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E70B9" w14:textId="77777777" w:rsidR="0086225C" w:rsidRDefault="0086225C" w:rsidP="0086225C">
      <w:pPr>
        <w:rPr>
          <w:b/>
          <w:sz w:val="20"/>
          <w:szCs w:val="20"/>
        </w:rPr>
      </w:pPr>
      <w:r>
        <w:rPr>
          <w:noProof/>
          <w:lang w:val="en-US" w:eastAsia="nl-NL"/>
        </w:rPr>
        <w:drawing>
          <wp:anchor distT="0" distB="0" distL="114300" distR="114300" simplePos="0" relativeHeight="251665408" behindDoc="0" locked="0" layoutInCell="1" allowOverlap="1" wp14:anchorId="72F56E17" wp14:editId="4C8D4E1C">
            <wp:simplePos x="0" y="0"/>
            <wp:positionH relativeFrom="column">
              <wp:posOffset>4512309</wp:posOffset>
            </wp:positionH>
            <wp:positionV relativeFrom="paragraph">
              <wp:posOffset>-169545</wp:posOffset>
            </wp:positionV>
            <wp:extent cx="1094741" cy="89789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053" cy="899786"/>
                    </a:xfrm>
                    <a:prstGeom prst="rect">
                      <a:avLst/>
                    </a:prstGeom>
                    <a:noFill/>
                  </pic:spPr>
                </pic:pic>
              </a:graphicData>
            </a:graphic>
            <wp14:sizeRelH relativeFrom="margin">
              <wp14:pctWidth>0</wp14:pctWidth>
            </wp14:sizeRelH>
            <wp14:sizeRelV relativeFrom="margin">
              <wp14:pctHeight>0</wp14:pctHeight>
            </wp14:sizeRelV>
          </wp:anchor>
        </w:drawing>
      </w:r>
      <w:r w:rsidR="00BC21BD">
        <w:rPr>
          <w:noProof/>
          <w:lang w:val="en-US" w:eastAsia="nl-NL"/>
        </w:rPr>
        <w:drawing>
          <wp:inline distT="0" distB="0" distL="0" distR="0" wp14:anchorId="63FA556C" wp14:editId="15ABF47E">
            <wp:extent cx="2133600" cy="619125"/>
            <wp:effectExtent l="0" t="0" r="0" b="9525"/>
            <wp:docPr id="13" name="Afbeelding 13"/>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0" cy="619125"/>
                    </a:xfrm>
                    <a:prstGeom prst="rect">
                      <a:avLst/>
                    </a:prstGeom>
                  </pic:spPr>
                </pic:pic>
              </a:graphicData>
            </a:graphic>
          </wp:inline>
        </w:drawing>
      </w:r>
    </w:p>
    <w:p w14:paraId="56D5E67C" w14:textId="3B526BA2" w:rsidR="004A4952" w:rsidRDefault="004A4952" w:rsidP="004A4952">
      <w:pPr>
        <w:pStyle w:val="Hoofdtekst"/>
        <w:rPr>
          <w:rFonts w:ascii="Arial" w:hAnsi="Arial" w:cs="Arial"/>
          <w:u w:val="single"/>
        </w:rPr>
      </w:pPr>
    </w:p>
    <w:p w14:paraId="63F7F5F3" w14:textId="77777777" w:rsidR="00A97D8A" w:rsidRDefault="00A97D8A" w:rsidP="004A4952">
      <w:pPr>
        <w:pStyle w:val="Hoofdtekst"/>
        <w:rPr>
          <w:rFonts w:ascii="Arial" w:hAnsi="Arial" w:cs="Arial"/>
          <w:u w:val="single"/>
        </w:rPr>
      </w:pPr>
    </w:p>
    <w:p w14:paraId="0FFDAD57" w14:textId="01396F8B" w:rsidR="006A58FD" w:rsidRPr="006A58FD" w:rsidRDefault="003D60F9" w:rsidP="006A58FD">
      <w:pPr>
        <w:spacing w:after="160" w:line="259" w:lineRule="auto"/>
        <w:jc w:val="center"/>
        <w:rPr>
          <w:b/>
          <w:bCs/>
          <w:color w:val="44546A" w:themeColor="text2"/>
          <w:sz w:val="24"/>
          <w:szCs w:val="24"/>
        </w:rPr>
      </w:pPr>
      <w:r>
        <w:rPr>
          <w:b/>
          <w:bCs/>
          <w:color w:val="44546A" w:themeColor="text2"/>
          <w:sz w:val="24"/>
          <w:szCs w:val="24"/>
        </w:rPr>
        <w:t>Het “</w:t>
      </w:r>
      <w:r w:rsidR="00E868AF">
        <w:rPr>
          <w:b/>
          <w:bCs/>
          <w:color w:val="44546A" w:themeColor="text2"/>
          <w:sz w:val="24"/>
          <w:szCs w:val="24"/>
        </w:rPr>
        <w:t xml:space="preserve">Modulair </w:t>
      </w:r>
      <w:r w:rsidR="008A1B89">
        <w:rPr>
          <w:b/>
          <w:bCs/>
          <w:color w:val="44546A" w:themeColor="text2"/>
          <w:sz w:val="24"/>
          <w:szCs w:val="24"/>
        </w:rPr>
        <w:t>Programma</w:t>
      </w:r>
      <w:r w:rsidR="00FC46CD" w:rsidRPr="006A58FD">
        <w:rPr>
          <w:b/>
          <w:bCs/>
          <w:color w:val="44546A" w:themeColor="text2"/>
          <w:sz w:val="24"/>
          <w:szCs w:val="24"/>
        </w:rPr>
        <w:t xml:space="preserve"> </w:t>
      </w:r>
      <w:r w:rsidR="00E868AF">
        <w:rPr>
          <w:b/>
          <w:bCs/>
          <w:color w:val="44546A" w:themeColor="text2"/>
          <w:sz w:val="24"/>
          <w:szCs w:val="24"/>
        </w:rPr>
        <w:t>Veilig Buitengebied</w:t>
      </w:r>
      <w:r>
        <w:rPr>
          <w:b/>
          <w:bCs/>
          <w:color w:val="44546A" w:themeColor="text2"/>
          <w:sz w:val="24"/>
          <w:szCs w:val="24"/>
        </w:rPr>
        <w:t>”</w:t>
      </w:r>
      <w:r w:rsidR="006A58FD" w:rsidRPr="006A58FD">
        <w:rPr>
          <w:b/>
          <w:bCs/>
          <w:color w:val="44546A" w:themeColor="text2"/>
          <w:sz w:val="24"/>
          <w:szCs w:val="24"/>
        </w:rPr>
        <w:t xml:space="preserve"> 2021-2022</w:t>
      </w:r>
    </w:p>
    <w:p w14:paraId="11EF981B" w14:textId="2E8C3B74" w:rsidR="006A58FD" w:rsidRPr="006A58FD" w:rsidRDefault="006A58FD" w:rsidP="006A58FD">
      <w:pPr>
        <w:spacing w:after="160" w:line="259" w:lineRule="auto"/>
        <w:jc w:val="center"/>
        <w:rPr>
          <w:i/>
          <w:iCs/>
          <w:color w:val="44546A" w:themeColor="text2"/>
          <w:sz w:val="24"/>
          <w:szCs w:val="24"/>
        </w:rPr>
      </w:pPr>
      <w:r w:rsidRPr="006A58FD">
        <w:rPr>
          <w:i/>
          <w:iCs/>
          <w:color w:val="44546A" w:themeColor="text2"/>
          <w:sz w:val="24"/>
          <w:szCs w:val="24"/>
        </w:rPr>
        <w:t xml:space="preserve">Gaat starten vanaf september 2021 </w:t>
      </w:r>
      <w:r w:rsidR="009E4C84">
        <w:rPr>
          <w:i/>
          <w:iCs/>
          <w:color w:val="44546A" w:themeColor="text2"/>
          <w:sz w:val="24"/>
          <w:szCs w:val="24"/>
        </w:rPr>
        <w:t>in</w:t>
      </w:r>
      <w:r w:rsidRPr="006A58FD">
        <w:rPr>
          <w:i/>
          <w:iCs/>
          <w:color w:val="44546A" w:themeColor="text2"/>
          <w:sz w:val="24"/>
          <w:szCs w:val="24"/>
        </w:rPr>
        <w:t xml:space="preserve"> alle gemeenten van de eenheid NH</w:t>
      </w:r>
    </w:p>
    <w:p w14:paraId="2FAB11CF" w14:textId="77777777" w:rsidR="006A58FD" w:rsidRPr="006A58FD" w:rsidRDefault="00F47AD5" w:rsidP="006A58FD">
      <w:pPr>
        <w:pBdr>
          <w:bottom w:val="single" w:sz="6" w:space="1" w:color="auto"/>
        </w:pBdr>
        <w:spacing w:after="160" w:line="259" w:lineRule="auto"/>
        <w:rPr>
          <w:b/>
          <w:bCs/>
          <w:color w:val="44546A" w:themeColor="text2"/>
          <w:sz w:val="24"/>
          <w:szCs w:val="24"/>
        </w:rPr>
      </w:pPr>
      <w:r>
        <w:rPr>
          <w:b/>
          <w:bCs/>
          <w:color w:val="44546A" w:themeColor="text2"/>
          <w:sz w:val="24"/>
          <w:szCs w:val="24"/>
        </w:rPr>
        <w:t>I</w:t>
      </w:r>
      <w:r w:rsidR="006A58FD" w:rsidRPr="006A58FD">
        <w:rPr>
          <w:b/>
          <w:bCs/>
          <w:color w:val="44546A" w:themeColor="text2"/>
          <w:sz w:val="24"/>
          <w:szCs w:val="24"/>
        </w:rPr>
        <w:t>nleiding</w:t>
      </w:r>
    </w:p>
    <w:p w14:paraId="658AC8B9" w14:textId="4B9CCE08" w:rsidR="00C15272" w:rsidRDefault="007474BA" w:rsidP="006A58FD">
      <w:pPr>
        <w:spacing w:line="240" w:lineRule="atLeast"/>
        <w:rPr>
          <w:rFonts w:eastAsia="Times New Roman"/>
          <w:lang w:eastAsia="nl-NL"/>
        </w:rPr>
      </w:pPr>
      <w:r>
        <w:rPr>
          <w:rFonts w:eastAsia="Times New Roman"/>
          <w:lang w:eastAsia="nl-NL"/>
        </w:rPr>
        <w:t>N</w:t>
      </w:r>
      <w:r w:rsidR="003543E4">
        <w:rPr>
          <w:rFonts w:eastAsia="Times New Roman"/>
          <w:lang w:eastAsia="nl-NL"/>
        </w:rPr>
        <w:t>ederland</w:t>
      </w:r>
      <w:r>
        <w:rPr>
          <w:rFonts w:eastAsia="Times New Roman"/>
          <w:lang w:eastAsia="nl-NL"/>
        </w:rPr>
        <w:t xml:space="preserve"> is een mondiale topproducent van synthetische drugs.</w:t>
      </w:r>
      <w:r w:rsidR="00A21608">
        <w:rPr>
          <w:rFonts w:eastAsia="Times New Roman"/>
          <w:lang w:eastAsia="nl-NL"/>
        </w:rPr>
        <w:t xml:space="preserve"> Ieder productieproces levert een nieuwe lading drugsafval op.</w:t>
      </w:r>
      <w:r w:rsidR="004B02F7">
        <w:rPr>
          <w:rFonts w:eastAsia="Times New Roman"/>
          <w:lang w:eastAsia="nl-NL"/>
        </w:rPr>
        <w:t xml:space="preserve"> Drugsafval is belastend voor het milieu.</w:t>
      </w:r>
      <w:r w:rsidR="00A21608">
        <w:rPr>
          <w:rFonts w:eastAsia="Times New Roman"/>
          <w:lang w:eastAsia="nl-NL"/>
        </w:rPr>
        <w:t xml:space="preserve"> </w:t>
      </w:r>
      <w:r w:rsidR="003608CD">
        <w:rPr>
          <w:rFonts w:eastAsia="Times New Roman"/>
          <w:lang w:eastAsia="nl-NL"/>
        </w:rPr>
        <w:t xml:space="preserve">Regelmatig </w:t>
      </w:r>
      <w:r w:rsidR="00A21608">
        <w:rPr>
          <w:rFonts w:eastAsia="Times New Roman"/>
          <w:lang w:eastAsia="nl-NL"/>
        </w:rPr>
        <w:t>wordt drugsafval aangetroffe</w:t>
      </w:r>
      <w:r w:rsidR="004B02F7">
        <w:rPr>
          <w:rFonts w:eastAsia="Times New Roman"/>
          <w:lang w:eastAsia="nl-NL"/>
        </w:rPr>
        <w:t xml:space="preserve">n, echter </w:t>
      </w:r>
      <w:r w:rsidR="00A21608">
        <w:rPr>
          <w:rFonts w:eastAsia="Times New Roman"/>
          <w:lang w:eastAsia="nl-NL"/>
        </w:rPr>
        <w:t>een deel van de drugsafval blijft onzichtbaar en zal op andere wijzen geloosd worden. D</w:t>
      </w:r>
      <w:r w:rsidR="006F708A">
        <w:rPr>
          <w:rFonts w:eastAsia="Times New Roman"/>
          <w:lang w:eastAsia="nl-NL"/>
        </w:rPr>
        <w:t xml:space="preserve">e aangetroffen laboratoria </w:t>
      </w:r>
      <w:r w:rsidR="00A21608">
        <w:rPr>
          <w:rFonts w:eastAsia="Times New Roman"/>
          <w:lang w:eastAsia="nl-NL"/>
        </w:rPr>
        <w:t xml:space="preserve">zijn </w:t>
      </w:r>
      <w:r w:rsidR="006F708A">
        <w:rPr>
          <w:rFonts w:eastAsia="Times New Roman"/>
          <w:lang w:eastAsia="nl-NL"/>
        </w:rPr>
        <w:t xml:space="preserve">levensgevaarlijk en bovendien zeer kostbaar om op te ruimen. </w:t>
      </w:r>
      <w:r w:rsidR="00E469BE">
        <w:rPr>
          <w:rFonts w:eastAsia="Times New Roman"/>
          <w:lang w:eastAsia="nl-NL"/>
        </w:rPr>
        <w:t xml:space="preserve">Er wordt miljarden verdiend met de productie van drugs. Deze gelden vloeien terug in de gewone economie. Criminelen krijgen op deze wijze een steeds grotere invloed </w:t>
      </w:r>
      <w:r w:rsidR="00B60B7E">
        <w:rPr>
          <w:rFonts w:eastAsia="Times New Roman"/>
          <w:lang w:eastAsia="nl-NL"/>
        </w:rPr>
        <w:t xml:space="preserve">op het functioneren van de rechtsstaat. </w:t>
      </w:r>
    </w:p>
    <w:p w14:paraId="647060EB" w14:textId="77777777" w:rsidR="00A5439D" w:rsidRDefault="00A5439D" w:rsidP="006F708A">
      <w:pPr>
        <w:spacing w:line="240" w:lineRule="atLeast"/>
        <w:rPr>
          <w:rFonts w:eastAsia="Times New Roman"/>
          <w:lang w:eastAsia="nl-NL"/>
        </w:rPr>
      </w:pPr>
    </w:p>
    <w:p w14:paraId="46430477" w14:textId="77777777" w:rsidR="00717E2A" w:rsidRDefault="00943DBC" w:rsidP="006A58FD">
      <w:pPr>
        <w:spacing w:line="240" w:lineRule="atLeast"/>
        <w:rPr>
          <w:rFonts w:eastAsia="Times New Roman"/>
          <w:lang w:eastAsia="nl-NL"/>
        </w:rPr>
      </w:pPr>
      <w:r>
        <w:rPr>
          <w:rFonts w:eastAsia="Times New Roman"/>
          <w:lang w:eastAsia="nl-NL"/>
        </w:rPr>
        <w:t xml:space="preserve">Naast </w:t>
      </w:r>
      <w:r w:rsidR="00EE13B5">
        <w:rPr>
          <w:rFonts w:eastAsia="Times New Roman"/>
          <w:lang w:eastAsia="nl-NL"/>
        </w:rPr>
        <w:t>de productie van syn</w:t>
      </w:r>
      <w:r w:rsidR="00445137">
        <w:rPr>
          <w:rFonts w:eastAsia="Times New Roman"/>
          <w:lang w:eastAsia="nl-NL"/>
        </w:rPr>
        <w:t>thetische</w:t>
      </w:r>
      <w:r w:rsidR="00A21608">
        <w:rPr>
          <w:rFonts w:eastAsia="Times New Roman"/>
          <w:lang w:eastAsia="nl-NL"/>
        </w:rPr>
        <w:t xml:space="preserve"> drugs</w:t>
      </w:r>
      <w:r>
        <w:rPr>
          <w:rFonts w:eastAsia="Times New Roman"/>
          <w:lang w:eastAsia="nl-NL"/>
        </w:rPr>
        <w:t xml:space="preserve"> </w:t>
      </w:r>
      <w:r w:rsidR="005D4AAB">
        <w:rPr>
          <w:rFonts w:eastAsia="Times New Roman"/>
          <w:lang w:eastAsia="nl-NL"/>
        </w:rPr>
        <w:t xml:space="preserve">is de </w:t>
      </w:r>
      <w:r>
        <w:rPr>
          <w:rFonts w:eastAsia="Times New Roman"/>
          <w:lang w:eastAsia="nl-NL"/>
        </w:rPr>
        <w:t>hennep</w:t>
      </w:r>
      <w:r w:rsidR="005D4AAB">
        <w:rPr>
          <w:rFonts w:eastAsia="Times New Roman"/>
          <w:lang w:eastAsia="nl-NL"/>
        </w:rPr>
        <w:t xml:space="preserve">productie </w:t>
      </w:r>
      <w:r w:rsidR="00EE13B5">
        <w:rPr>
          <w:rFonts w:eastAsia="Times New Roman"/>
          <w:lang w:eastAsia="nl-NL"/>
        </w:rPr>
        <w:t xml:space="preserve">nog steeds een fors probleem. </w:t>
      </w:r>
      <w:r w:rsidR="00C57B17">
        <w:rPr>
          <w:rFonts w:eastAsia="Times New Roman"/>
          <w:lang w:eastAsia="nl-NL"/>
        </w:rPr>
        <w:t>In de afgelopen vijf jaar werden er jaarlijks in Noord-Holland</w:t>
      </w:r>
      <w:r w:rsidR="00A5284C">
        <w:rPr>
          <w:rFonts w:eastAsia="Times New Roman"/>
          <w:lang w:eastAsia="nl-NL"/>
        </w:rPr>
        <w:t xml:space="preserve"> tussen de 200-500 hennepplantages aangetroffen. </w:t>
      </w:r>
    </w:p>
    <w:p w14:paraId="140F350E" w14:textId="77777777" w:rsidR="00A5284C" w:rsidRPr="006A58FD" w:rsidRDefault="00A5284C" w:rsidP="006A58FD">
      <w:pPr>
        <w:spacing w:line="240" w:lineRule="atLeast"/>
        <w:rPr>
          <w:rFonts w:eastAsia="Times New Roman"/>
          <w:lang w:eastAsia="nl-NL"/>
        </w:rPr>
      </w:pPr>
    </w:p>
    <w:p w14:paraId="26731C2D" w14:textId="78BF273C" w:rsidR="00A21608" w:rsidRPr="006A58FD" w:rsidRDefault="00A21608" w:rsidP="00A21608">
      <w:pPr>
        <w:spacing w:line="240" w:lineRule="atLeast"/>
        <w:rPr>
          <w:rFonts w:eastAsia="Times New Roman" w:cs="Times New Roman"/>
          <w:color w:val="000000"/>
          <w:shd w:val="clear" w:color="auto" w:fill="FFFFFF"/>
          <w:lang w:eastAsia="nl-NL"/>
        </w:rPr>
      </w:pPr>
      <w:r w:rsidRPr="006A58FD">
        <w:rPr>
          <w:rFonts w:eastAsia="Times New Roman"/>
          <w:lang w:eastAsia="nl-NL"/>
        </w:rPr>
        <w:t xml:space="preserve">Gemeenten weten nog onvoldoende over de mate en omvang van </w:t>
      </w:r>
      <w:r w:rsidR="00AD518A">
        <w:rPr>
          <w:rFonts w:eastAsia="Times New Roman"/>
          <w:lang w:eastAsia="nl-NL"/>
        </w:rPr>
        <w:t>drugsproductie</w:t>
      </w:r>
      <w:r w:rsidRPr="006A58FD">
        <w:rPr>
          <w:rFonts w:eastAsia="Times New Roman"/>
          <w:lang w:eastAsia="nl-NL"/>
        </w:rPr>
        <w:t xml:space="preserve"> in het buitengebied. Het gaat in Noord Holland om een groot gebied met </w:t>
      </w:r>
      <w:r w:rsidRPr="006A58FD">
        <w:rPr>
          <w:rFonts w:eastAsia="Times New Roman" w:cs="Times New Roman"/>
          <w:color w:val="000000"/>
          <w:shd w:val="clear" w:color="auto" w:fill="FFFFFF"/>
          <w:lang w:eastAsia="nl-NL"/>
        </w:rPr>
        <w:t>weinig toezicht. Er is op diverse plekken sprake van leegstaande gebouwen en voor sommige agrarische ondernemers is er behoorlijke financiële nood. Al met al een voedingsbodem voor criminele activiteiten.</w:t>
      </w:r>
    </w:p>
    <w:p w14:paraId="290CA5C4" w14:textId="77777777" w:rsidR="00F47AD5" w:rsidRDefault="00F47AD5" w:rsidP="006A58FD">
      <w:pPr>
        <w:spacing w:line="240" w:lineRule="atLeast"/>
        <w:rPr>
          <w:rFonts w:eastAsia="Times New Roman"/>
          <w:lang w:eastAsia="nl-NL"/>
        </w:rPr>
      </w:pPr>
    </w:p>
    <w:p w14:paraId="65402B9D" w14:textId="77777777" w:rsidR="00A21608" w:rsidRDefault="00A21608" w:rsidP="006A58FD">
      <w:pPr>
        <w:spacing w:line="240" w:lineRule="atLeast"/>
        <w:rPr>
          <w:rFonts w:eastAsia="Times New Roman"/>
          <w:lang w:eastAsia="nl-NL"/>
        </w:rPr>
      </w:pPr>
    </w:p>
    <w:p w14:paraId="69D616F3" w14:textId="77777777" w:rsidR="00F47AD5" w:rsidRPr="00F47AD5" w:rsidRDefault="00F47AD5" w:rsidP="00F47AD5">
      <w:pPr>
        <w:pBdr>
          <w:top w:val="single" w:sz="4" w:space="1" w:color="auto"/>
          <w:left w:val="single" w:sz="4" w:space="4" w:color="auto"/>
          <w:bottom w:val="single" w:sz="4" w:space="1" w:color="auto"/>
          <w:right w:val="single" w:sz="4" w:space="4" w:color="auto"/>
        </w:pBdr>
        <w:rPr>
          <w:rFonts w:eastAsia="Times New Roman" w:cstheme="minorHAnsi"/>
          <w:b/>
          <w:iCs/>
          <w:color w:val="000000"/>
        </w:rPr>
      </w:pPr>
      <w:r w:rsidRPr="00F47AD5">
        <w:rPr>
          <w:rFonts w:eastAsia="Times New Roman" w:cstheme="minorHAnsi"/>
          <w:b/>
          <w:iCs/>
          <w:color w:val="000000"/>
        </w:rPr>
        <w:t>Trends in het buitengebied</w:t>
      </w:r>
      <w:r>
        <w:rPr>
          <w:rFonts w:eastAsia="Times New Roman" w:cstheme="minorHAnsi"/>
          <w:b/>
          <w:iCs/>
          <w:color w:val="000000"/>
        </w:rPr>
        <w:t xml:space="preserve"> </w:t>
      </w:r>
      <w:r w:rsidRPr="00F47AD5">
        <w:rPr>
          <w:rFonts w:eastAsia="Times New Roman" w:cstheme="minorHAnsi"/>
          <w:bCs/>
          <w:i/>
          <w:color w:val="000000"/>
        </w:rPr>
        <w:t>(bron: CCV</w:t>
      </w:r>
      <w:r>
        <w:rPr>
          <w:rFonts w:eastAsia="Times New Roman" w:cstheme="minorHAnsi"/>
          <w:bCs/>
          <w:i/>
          <w:color w:val="000000"/>
        </w:rPr>
        <w:t xml:space="preserve"> en eigen waarneming</w:t>
      </w:r>
      <w:r w:rsidRPr="00F47AD5">
        <w:rPr>
          <w:rFonts w:eastAsia="Times New Roman" w:cstheme="minorHAnsi"/>
          <w:bCs/>
          <w:i/>
          <w:color w:val="000000"/>
        </w:rPr>
        <w:t>)</w:t>
      </w:r>
    </w:p>
    <w:p w14:paraId="553B5E37" w14:textId="77777777" w:rsidR="00F47AD5" w:rsidRDefault="00F47AD5" w:rsidP="00F47AD5">
      <w:pPr>
        <w:pBdr>
          <w:top w:val="single" w:sz="4" w:space="1" w:color="auto"/>
          <w:left w:val="single" w:sz="4" w:space="4" w:color="auto"/>
          <w:bottom w:val="single" w:sz="4" w:space="1" w:color="auto"/>
          <w:right w:val="single" w:sz="4" w:space="4" w:color="auto"/>
        </w:pBdr>
        <w:rPr>
          <w:rFonts w:eastAsia="Times New Roman" w:cstheme="minorHAnsi"/>
          <w:color w:val="000000"/>
        </w:rPr>
      </w:pPr>
    </w:p>
    <w:p w14:paraId="619A3A12" w14:textId="62D74E03" w:rsidR="00F47AD5" w:rsidRPr="00F47AD5" w:rsidRDefault="00F47AD5" w:rsidP="00F47AD5">
      <w:pPr>
        <w:pBdr>
          <w:top w:val="single" w:sz="4" w:space="1" w:color="auto"/>
          <w:left w:val="single" w:sz="4" w:space="4" w:color="auto"/>
          <w:bottom w:val="single" w:sz="4" w:space="1" w:color="auto"/>
          <w:right w:val="single" w:sz="4" w:space="4" w:color="auto"/>
        </w:pBdr>
        <w:rPr>
          <w:rFonts w:eastAsia="Times New Roman" w:cstheme="minorHAnsi"/>
          <w:color w:val="000000"/>
        </w:rPr>
      </w:pPr>
      <w:r w:rsidRPr="00F47AD5">
        <w:rPr>
          <w:rFonts w:eastAsia="Times New Roman" w:cstheme="minorHAnsi"/>
          <w:color w:val="000000"/>
        </w:rPr>
        <w:t xml:space="preserve">Nederland staat internationaal bekend als drugs exporterende natie en dat tot in de verste uithoeken van de wereld. </w:t>
      </w:r>
      <w:r w:rsidR="00524ED9">
        <w:rPr>
          <w:rFonts w:eastAsia="Times New Roman" w:cstheme="minorHAnsi"/>
          <w:color w:val="000000"/>
        </w:rPr>
        <w:t>Drugsindustrie is een mil</w:t>
      </w:r>
      <w:r w:rsidRPr="00F47AD5">
        <w:rPr>
          <w:rFonts w:eastAsia="Times New Roman" w:cstheme="minorHAnsi"/>
          <w:color w:val="000000"/>
        </w:rPr>
        <w:t>jarden business. De wereld van synthetische drugs is ongrijpbaar</w:t>
      </w:r>
      <w:r w:rsidR="00524ED9">
        <w:rPr>
          <w:rFonts w:eastAsia="Times New Roman" w:cstheme="minorHAnsi"/>
          <w:color w:val="000000"/>
        </w:rPr>
        <w:t>. H</w:t>
      </w:r>
      <w:r w:rsidRPr="00F47AD5">
        <w:rPr>
          <w:rFonts w:eastAsia="Times New Roman" w:cstheme="minorHAnsi"/>
          <w:color w:val="000000"/>
        </w:rPr>
        <w:t>arddrugs</w:t>
      </w:r>
      <w:r w:rsidR="00524ED9">
        <w:rPr>
          <w:rFonts w:eastAsia="Times New Roman" w:cstheme="minorHAnsi"/>
          <w:color w:val="000000"/>
        </w:rPr>
        <w:t xml:space="preserve"> die</w:t>
      </w:r>
      <w:r w:rsidRPr="00F47AD5">
        <w:rPr>
          <w:rFonts w:eastAsia="Times New Roman" w:cstheme="minorHAnsi"/>
          <w:color w:val="000000"/>
        </w:rPr>
        <w:t xml:space="preserve"> geproduceerd</w:t>
      </w:r>
      <w:r w:rsidR="00524ED9">
        <w:rPr>
          <w:rFonts w:eastAsia="Times New Roman" w:cstheme="minorHAnsi"/>
          <w:color w:val="000000"/>
        </w:rPr>
        <w:t xml:space="preserve"> worden</w:t>
      </w:r>
      <w:r w:rsidRPr="00F47AD5">
        <w:rPr>
          <w:rFonts w:eastAsia="Times New Roman" w:cstheme="minorHAnsi"/>
          <w:color w:val="000000"/>
        </w:rPr>
        <w:t xml:space="preserve"> in provisorische laboratoria </w:t>
      </w:r>
      <w:r w:rsidR="000349CC">
        <w:rPr>
          <w:rFonts w:eastAsia="Times New Roman" w:cstheme="minorHAnsi"/>
          <w:color w:val="000000"/>
        </w:rPr>
        <w:t>brengen veel gevaren met zich mee</w:t>
      </w:r>
      <w:r w:rsidRPr="00F47AD5">
        <w:rPr>
          <w:rFonts w:eastAsia="Times New Roman" w:cstheme="minorHAnsi"/>
          <w:color w:val="000000"/>
        </w:rPr>
        <w:t xml:space="preserve"> voor mens, omgeving en milieu. De sector groeit, de criminaliteit verplaatst zich steeds meer naar het platteland. De regelgeving en steeds strengere handhaving in de steden, de toenemende leegstand van panden en het verminderde toezicht in het buitengebied vormen voor de georganiseerde misdaad een aantrekkelijk vooruitzicht.</w:t>
      </w:r>
    </w:p>
    <w:p w14:paraId="74B2B96D" w14:textId="77777777" w:rsidR="00F47AD5" w:rsidRDefault="00F47AD5" w:rsidP="00F47AD5">
      <w:pPr>
        <w:spacing w:line="240" w:lineRule="atLeast"/>
        <w:rPr>
          <w:rFonts w:eastAsia="Times New Roman"/>
          <w:lang w:eastAsia="nl-NL"/>
        </w:rPr>
      </w:pPr>
    </w:p>
    <w:p w14:paraId="65AAD6A3" w14:textId="3135E984" w:rsidR="00F47AD5" w:rsidRPr="006A58FD" w:rsidRDefault="00A21608" w:rsidP="00F47AD5">
      <w:pPr>
        <w:spacing w:line="240" w:lineRule="atLeast"/>
        <w:rPr>
          <w:rFonts w:eastAsia="Times New Roman"/>
          <w:lang w:eastAsia="nl-NL"/>
        </w:rPr>
      </w:pPr>
      <w:r>
        <w:rPr>
          <w:rFonts w:eastAsia="Times New Roman"/>
          <w:b/>
          <w:lang w:eastAsia="nl-NL"/>
        </w:rPr>
        <w:t>Aanpak productielocaties drugs</w:t>
      </w:r>
    </w:p>
    <w:p w14:paraId="65F91490" w14:textId="0E0DF07B" w:rsidR="00F47AD5" w:rsidRPr="006A58FD" w:rsidRDefault="00F47AD5" w:rsidP="005F426C">
      <w:pPr>
        <w:rPr>
          <w:rFonts w:eastAsia="Times New Roman"/>
          <w:lang w:eastAsia="nl-NL"/>
        </w:rPr>
      </w:pPr>
      <w:r w:rsidRPr="006A58FD">
        <w:rPr>
          <w:rFonts w:eastAsia="Times New Roman"/>
          <w:lang w:eastAsia="nl-NL"/>
        </w:rPr>
        <w:t>In Noord-Holland hebben de RIEC</w:t>
      </w:r>
      <w:r w:rsidR="000349CC">
        <w:rPr>
          <w:rFonts w:eastAsia="Times New Roman"/>
          <w:lang w:eastAsia="nl-NL"/>
        </w:rPr>
        <w:t>-</w:t>
      </w:r>
      <w:r w:rsidRPr="006A58FD">
        <w:rPr>
          <w:rFonts w:eastAsia="Times New Roman"/>
          <w:lang w:eastAsia="nl-NL"/>
        </w:rPr>
        <w:t xml:space="preserve">partners eind 2018 gezamenlijk gekozen </w:t>
      </w:r>
      <w:r w:rsidR="002023DF">
        <w:rPr>
          <w:rFonts w:eastAsia="Times New Roman"/>
          <w:lang w:eastAsia="nl-NL"/>
        </w:rPr>
        <w:t>de aanpak</w:t>
      </w:r>
      <w:r w:rsidRPr="006A58FD">
        <w:rPr>
          <w:rFonts w:eastAsia="Times New Roman"/>
          <w:lang w:eastAsia="nl-NL"/>
        </w:rPr>
        <w:t xml:space="preserve"> van productielocaties drugs tot prioriteit te maken. De rijksoverheid heeft </w:t>
      </w:r>
      <w:r>
        <w:rPr>
          <w:rFonts w:eastAsia="Times New Roman"/>
          <w:lang w:eastAsia="nl-NL"/>
        </w:rPr>
        <w:t>voor de periode van 2019 tot 2022</w:t>
      </w:r>
      <w:r w:rsidRPr="006A58FD">
        <w:rPr>
          <w:rFonts w:eastAsia="Times New Roman"/>
          <w:lang w:eastAsia="nl-NL"/>
        </w:rPr>
        <w:t xml:space="preserve"> extra gelden ter beschikking gesteld. </w:t>
      </w:r>
      <w:r w:rsidR="009267D9" w:rsidRPr="00012101">
        <w:rPr>
          <w:rFonts w:eastAsia="Times New Roman"/>
          <w:lang w:eastAsia="nl-NL"/>
        </w:rPr>
        <w:t xml:space="preserve">Het </w:t>
      </w:r>
      <w:r w:rsidR="005F426C">
        <w:rPr>
          <w:rFonts w:eastAsia="Times New Roman"/>
          <w:lang w:eastAsia="nl-NL"/>
        </w:rPr>
        <w:t xml:space="preserve">project </w:t>
      </w:r>
      <w:r w:rsidR="00E868AF">
        <w:rPr>
          <w:rFonts w:eastAsia="Times New Roman"/>
          <w:lang w:eastAsia="nl-NL"/>
        </w:rPr>
        <w:t>Veilig Buitengebied</w:t>
      </w:r>
      <w:r w:rsidR="005F426C">
        <w:rPr>
          <w:rFonts w:eastAsia="Times New Roman"/>
          <w:lang w:eastAsia="nl-NL"/>
        </w:rPr>
        <w:t xml:space="preserve"> </w:t>
      </w:r>
      <w:r w:rsidR="009267D9">
        <w:rPr>
          <w:rFonts w:eastAsia="Times New Roman"/>
          <w:lang w:eastAsia="nl-NL"/>
        </w:rPr>
        <w:t xml:space="preserve">(deelproject </w:t>
      </w:r>
      <w:r>
        <w:rPr>
          <w:rFonts w:eastAsia="Times New Roman"/>
          <w:lang w:eastAsia="nl-NL"/>
        </w:rPr>
        <w:t xml:space="preserve">van het project Productielocaties Drugs) </w:t>
      </w:r>
      <w:r w:rsidRPr="006A58FD">
        <w:rPr>
          <w:rFonts w:eastAsia="Times New Roman"/>
          <w:lang w:eastAsia="nl-NL"/>
        </w:rPr>
        <w:t xml:space="preserve"> is één van de initiatieven die ondernomen wor</w:t>
      </w:r>
      <w:r w:rsidR="00F77577">
        <w:rPr>
          <w:rFonts w:eastAsia="Times New Roman"/>
          <w:lang w:eastAsia="nl-NL"/>
        </w:rPr>
        <w:t>dt</w:t>
      </w:r>
      <w:r w:rsidRPr="006A58FD">
        <w:rPr>
          <w:rFonts w:eastAsia="Times New Roman"/>
          <w:lang w:eastAsia="nl-NL"/>
        </w:rPr>
        <w:t xml:space="preserve"> door NHSV in het kader van het tegengaan van de ondermijning in Noord-Holland.</w:t>
      </w:r>
      <w:r w:rsidR="001123C8">
        <w:rPr>
          <w:rFonts w:eastAsia="Times New Roman"/>
          <w:lang w:eastAsia="nl-NL"/>
        </w:rPr>
        <w:t xml:space="preserve"> Daarnaast zijn voor 2022 gelden ter beschikking gesteld om begeleiding te organiseren voor de meest kwetsbare situaties</w:t>
      </w:r>
      <w:r w:rsidR="00EE2FCC">
        <w:rPr>
          <w:rFonts w:eastAsia="Times New Roman"/>
          <w:lang w:eastAsia="nl-NL"/>
        </w:rPr>
        <w:t xml:space="preserve"> </w:t>
      </w:r>
      <w:r w:rsidR="001123C8">
        <w:rPr>
          <w:rFonts w:eastAsia="Times New Roman"/>
          <w:lang w:eastAsia="nl-NL"/>
        </w:rPr>
        <w:t xml:space="preserve">in het buitengebied om </w:t>
      </w:r>
      <w:r w:rsidR="00EE2FCC">
        <w:rPr>
          <w:rFonts w:eastAsia="Times New Roman"/>
          <w:lang w:eastAsia="nl-NL"/>
        </w:rPr>
        <w:t xml:space="preserve">te voorkomen dat </w:t>
      </w:r>
      <w:r w:rsidR="001123C8">
        <w:rPr>
          <w:rFonts w:eastAsia="Times New Roman"/>
          <w:lang w:eastAsia="nl-NL"/>
        </w:rPr>
        <w:t xml:space="preserve">deze situaties verergeren </w:t>
      </w:r>
      <w:r w:rsidR="00EE2FCC">
        <w:rPr>
          <w:rFonts w:eastAsia="Times New Roman"/>
          <w:lang w:eastAsia="nl-NL"/>
        </w:rPr>
        <w:t xml:space="preserve">en criminelen voet aan de grond krijgen. </w:t>
      </w:r>
    </w:p>
    <w:p w14:paraId="1F96C0FD" w14:textId="77777777" w:rsidR="00F47AD5" w:rsidRPr="006A58FD" w:rsidRDefault="00F47AD5" w:rsidP="00F47AD5">
      <w:pPr>
        <w:spacing w:line="240" w:lineRule="atLeast"/>
        <w:rPr>
          <w:rFonts w:eastAsia="Times New Roman"/>
          <w:lang w:eastAsia="nl-NL"/>
        </w:rPr>
      </w:pPr>
    </w:p>
    <w:p w14:paraId="75767A3B" w14:textId="77777777" w:rsidR="00F47AD5" w:rsidRDefault="00F47AD5" w:rsidP="00F47AD5">
      <w:pPr>
        <w:spacing w:line="240" w:lineRule="atLeast"/>
        <w:rPr>
          <w:rFonts w:eastAsia="Times New Roman"/>
          <w:lang w:eastAsia="nl-NL"/>
        </w:rPr>
      </w:pPr>
      <w:r w:rsidRPr="006A58FD">
        <w:rPr>
          <w:rFonts w:eastAsia="Times New Roman"/>
          <w:lang w:eastAsia="nl-NL"/>
        </w:rPr>
        <w:t>Op basis van de eigen praktijkervaringen van afgelopen 2 jaar is</w:t>
      </w:r>
      <w:r>
        <w:rPr>
          <w:rFonts w:eastAsia="Times New Roman"/>
          <w:lang w:eastAsia="nl-NL"/>
        </w:rPr>
        <w:t xml:space="preserve"> een modulair programma ont</w:t>
      </w:r>
      <w:r w:rsidRPr="006A58FD">
        <w:rPr>
          <w:rFonts w:eastAsia="Times New Roman"/>
          <w:lang w:eastAsia="nl-NL"/>
        </w:rPr>
        <w:t>wikkeld</w:t>
      </w:r>
      <w:r>
        <w:rPr>
          <w:rFonts w:eastAsia="Times New Roman"/>
          <w:lang w:eastAsia="nl-NL"/>
        </w:rPr>
        <w:t xml:space="preserve"> voor gemeenten om, samen met burgers en partners, meer vat te krijgen op het buitengebied</w:t>
      </w:r>
      <w:r w:rsidRPr="006A58FD">
        <w:rPr>
          <w:rFonts w:eastAsia="Times New Roman"/>
          <w:lang w:eastAsia="nl-NL"/>
        </w:rPr>
        <w:t>.</w:t>
      </w:r>
    </w:p>
    <w:p w14:paraId="00CF3A9A" w14:textId="2D9FBAA6" w:rsidR="00F47AD5" w:rsidRDefault="00F47AD5">
      <w:pPr>
        <w:rPr>
          <w:rFonts w:cstheme="minorHAnsi"/>
        </w:rPr>
      </w:pPr>
    </w:p>
    <w:p w14:paraId="2907DB98" w14:textId="517DE7D5" w:rsidR="006A58FD" w:rsidRPr="006A58FD" w:rsidRDefault="006A58FD" w:rsidP="005F426C">
      <w:pPr>
        <w:pBdr>
          <w:bottom w:val="single" w:sz="6" w:space="1" w:color="auto"/>
        </w:pBdr>
        <w:spacing w:after="160"/>
        <w:rPr>
          <w:b/>
          <w:bCs/>
          <w:color w:val="44546A" w:themeColor="text2"/>
          <w:sz w:val="24"/>
          <w:szCs w:val="24"/>
        </w:rPr>
      </w:pPr>
      <w:r w:rsidRPr="006A58FD">
        <w:rPr>
          <w:b/>
          <w:bCs/>
          <w:color w:val="44546A" w:themeColor="text2"/>
          <w:sz w:val="24"/>
          <w:szCs w:val="24"/>
        </w:rPr>
        <w:t>Wat is het doel van</w:t>
      </w:r>
      <w:r w:rsidR="005F45A9">
        <w:rPr>
          <w:b/>
          <w:bCs/>
          <w:color w:val="44546A" w:themeColor="text2"/>
          <w:sz w:val="24"/>
          <w:szCs w:val="24"/>
        </w:rPr>
        <w:t xml:space="preserve"> </w:t>
      </w:r>
      <w:r w:rsidR="004E6064">
        <w:rPr>
          <w:b/>
          <w:bCs/>
          <w:color w:val="44546A" w:themeColor="text2"/>
          <w:sz w:val="24"/>
          <w:szCs w:val="24"/>
        </w:rPr>
        <w:t xml:space="preserve">het </w:t>
      </w:r>
      <w:r w:rsidR="00D86A86">
        <w:rPr>
          <w:b/>
          <w:bCs/>
          <w:color w:val="44546A" w:themeColor="text2"/>
          <w:sz w:val="24"/>
          <w:szCs w:val="24"/>
        </w:rPr>
        <w:t>“</w:t>
      </w:r>
      <w:r w:rsidR="00E868AF">
        <w:rPr>
          <w:b/>
          <w:bCs/>
          <w:color w:val="44546A" w:themeColor="text2"/>
          <w:sz w:val="24"/>
          <w:szCs w:val="24"/>
        </w:rPr>
        <w:t xml:space="preserve">Modulair </w:t>
      </w:r>
      <w:r w:rsidR="008A1B89">
        <w:rPr>
          <w:b/>
          <w:bCs/>
          <w:color w:val="44546A" w:themeColor="text2"/>
          <w:sz w:val="24"/>
          <w:szCs w:val="24"/>
        </w:rPr>
        <w:t>Programma</w:t>
      </w:r>
      <w:r w:rsidRPr="006A58FD">
        <w:rPr>
          <w:b/>
          <w:bCs/>
          <w:color w:val="44546A" w:themeColor="text2"/>
          <w:sz w:val="24"/>
          <w:szCs w:val="24"/>
        </w:rPr>
        <w:t xml:space="preserve"> </w:t>
      </w:r>
      <w:r w:rsidR="00073310">
        <w:rPr>
          <w:b/>
          <w:bCs/>
          <w:color w:val="44546A" w:themeColor="text2"/>
          <w:sz w:val="24"/>
          <w:szCs w:val="24"/>
        </w:rPr>
        <w:t>Veilig Buitengebied</w:t>
      </w:r>
      <w:r w:rsidR="00D86A86">
        <w:rPr>
          <w:b/>
          <w:bCs/>
          <w:color w:val="44546A" w:themeColor="text2"/>
          <w:sz w:val="24"/>
          <w:szCs w:val="24"/>
        </w:rPr>
        <w:t>”</w:t>
      </w:r>
      <w:r w:rsidRPr="006A58FD">
        <w:rPr>
          <w:b/>
          <w:bCs/>
          <w:color w:val="44546A" w:themeColor="text2"/>
          <w:sz w:val="24"/>
          <w:szCs w:val="24"/>
        </w:rPr>
        <w:t>?</w:t>
      </w:r>
    </w:p>
    <w:p w14:paraId="2CD2E479" w14:textId="3A164F7F" w:rsidR="00D1741A" w:rsidRDefault="00797A62" w:rsidP="005F426C">
      <w:pPr>
        <w:spacing w:after="160"/>
        <w:rPr>
          <w:rFonts w:eastAsia="Verdana" w:cstheme="minorHAnsi"/>
        </w:rPr>
      </w:pPr>
      <w:r>
        <w:rPr>
          <w:rFonts w:eastAsia="Verdana" w:cstheme="minorHAnsi"/>
        </w:rPr>
        <w:t xml:space="preserve">Het doel van </w:t>
      </w:r>
      <w:r w:rsidR="004E6064">
        <w:rPr>
          <w:rFonts w:eastAsia="Verdana" w:cstheme="minorHAnsi"/>
        </w:rPr>
        <w:t xml:space="preserve">het </w:t>
      </w:r>
      <w:r w:rsidR="00D86A86">
        <w:rPr>
          <w:rFonts w:eastAsia="Verdana" w:cstheme="minorHAnsi"/>
        </w:rPr>
        <w:t>“</w:t>
      </w:r>
      <w:r w:rsidR="00747978">
        <w:rPr>
          <w:rFonts w:eastAsia="Verdana" w:cstheme="minorHAnsi"/>
        </w:rPr>
        <w:t xml:space="preserve">Modulair </w:t>
      </w:r>
      <w:r w:rsidR="008A1B89">
        <w:rPr>
          <w:rFonts w:eastAsia="Verdana" w:cstheme="minorHAnsi"/>
        </w:rPr>
        <w:t>Programma</w:t>
      </w:r>
      <w:r w:rsidR="00D65E69">
        <w:rPr>
          <w:rFonts w:eastAsia="Verdana" w:cstheme="minorHAnsi"/>
        </w:rPr>
        <w:t xml:space="preserve"> </w:t>
      </w:r>
      <w:r w:rsidR="00073310">
        <w:rPr>
          <w:rFonts w:eastAsia="Verdana" w:cstheme="minorHAnsi"/>
        </w:rPr>
        <w:t>Veilig Buitengebied</w:t>
      </w:r>
      <w:r w:rsidR="00D86A86">
        <w:rPr>
          <w:rFonts w:eastAsia="Verdana" w:cstheme="minorHAnsi"/>
        </w:rPr>
        <w:t>”</w:t>
      </w:r>
      <w:r>
        <w:rPr>
          <w:rFonts w:eastAsia="Verdana" w:cstheme="minorHAnsi"/>
        </w:rPr>
        <w:t xml:space="preserve"> is om het buitengebied </w:t>
      </w:r>
      <w:r w:rsidR="00D1741A" w:rsidRPr="00F04AF0">
        <w:rPr>
          <w:rFonts w:eastAsia="Verdana" w:cstheme="minorHAnsi"/>
        </w:rPr>
        <w:t>weerbaar</w:t>
      </w:r>
      <w:r>
        <w:rPr>
          <w:rFonts w:eastAsia="Verdana" w:cstheme="minorHAnsi"/>
        </w:rPr>
        <w:t xml:space="preserve"> te</w:t>
      </w:r>
      <w:r w:rsidR="00D1741A" w:rsidRPr="00F04AF0">
        <w:rPr>
          <w:rFonts w:eastAsia="Verdana" w:cstheme="minorHAnsi"/>
        </w:rPr>
        <w:t xml:space="preserve"> maken </w:t>
      </w:r>
      <w:r w:rsidR="003E6F43">
        <w:rPr>
          <w:rFonts w:eastAsia="Verdana" w:cstheme="minorHAnsi"/>
        </w:rPr>
        <w:t>om</w:t>
      </w:r>
      <w:r w:rsidR="00D1741A" w:rsidRPr="00F04AF0">
        <w:rPr>
          <w:rFonts w:eastAsia="Verdana" w:cstheme="minorHAnsi"/>
        </w:rPr>
        <w:t xml:space="preserve"> te voorkomen dat schuren, loodsen en bedrijfsgebouwen door criminelen in gebruik worden genomen ten behoeve van de productie van drugs.</w:t>
      </w:r>
      <w:r w:rsidR="00EC5460">
        <w:rPr>
          <w:rFonts w:eastAsia="Verdana" w:cstheme="minorHAnsi"/>
        </w:rPr>
        <w:t xml:space="preserve"> </w:t>
      </w:r>
    </w:p>
    <w:p w14:paraId="09E60CD8" w14:textId="77777777" w:rsidR="00D1741A" w:rsidRDefault="00DD68B6" w:rsidP="005F426C">
      <w:pPr>
        <w:spacing w:after="160"/>
      </w:pPr>
      <w:r>
        <w:t>We doen dit door:</w:t>
      </w:r>
    </w:p>
    <w:p w14:paraId="598769BF" w14:textId="59903A66" w:rsidR="006A58FD" w:rsidRPr="00CF6B42" w:rsidRDefault="00DD68B6" w:rsidP="005F426C">
      <w:pPr>
        <w:numPr>
          <w:ilvl w:val="0"/>
          <w:numId w:val="17"/>
        </w:numPr>
        <w:spacing w:after="120"/>
        <w:contextualSpacing/>
        <w:rPr>
          <w:rFonts w:eastAsiaTheme="minorEastAsia"/>
        </w:rPr>
      </w:pPr>
      <w:r>
        <w:rPr>
          <w:rFonts w:eastAsiaTheme="minorEastAsia"/>
        </w:rPr>
        <w:t>h</w:t>
      </w:r>
      <w:r w:rsidR="006A58FD" w:rsidRPr="00CF6B42">
        <w:rPr>
          <w:rFonts w:eastAsiaTheme="minorEastAsia"/>
        </w:rPr>
        <w:t xml:space="preserve">et creëren van bewustwording </w:t>
      </w:r>
      <w:r w:rsidR="00363890" w:rsidRPr="00CF6B42">
        <w:rPr>
          <w:rFonts w:eastAsiaTheme="minorEastAsia"/>
        </w:rPr>
        <w:t xml:space="preserve">van het risico op criminele inmenging </w:t>
      </w:r>
      <w:r w:rsidR="006A58FD" w:rsidRPr="00CF6B42">
        <w:rPr>
          <w:rFonts w:eastAsiaTheme="minorEastAsia"/>
        </w:rPr>
        <w:t xml:space="preserve">bij </w:t>
      </w:r>
      <w:bookmarkStart w:id="0" w:name="_Hlk79495657"/>
      <w:r w:rsidR="005F426C">
        <w:rPr>
          <w:rFonts w:eastAsiaTheme="minorEastAsia"/>
        </w:rPr>
        <w:t>inwoners en ondernemers</w:t>
      </w:r>
      <w:r w:rsidR="006A58FD" w:rsidRPr="00CF6B42">
        <w:rPr>
          <w:rFonts w:eastAsiaTheme="minorEastAsia"/>
        </w:rPr>
        <w:t xml:space="preserve"> </w:t>
      </w:r>
      <w:bookmarkEnd w:id="0"/>
      <w:r w:rsidR="00D34A68" w:rsidRPr="00CF6B42">
        <w:rPr>
          <w:rFonts w:eastAsiaTheme="minorEastAsia"/>
        </w:rPr>
        <w:t>in</w:t>
      </w:r>
      <w:r w:rsidR="006A58FD" w:rsidRPr="00CF6B42">
        <w:rPr>
          <w:rFonts w:eastAsiaTheme="minorEastAsia"/>
        </w:rPr>
        <w:t xml:space="preserve"> de buitengebieden;</w:t>
      </w:r>
    </w:p>
    <w:p w14:paraId="3AF0B5D4" w14:textId="7062B614" w:rsidR="006A58FD" w:rsidRPr="00CF6B42" w:rsidRDefault="006A58FD" w:rsidP="005F426C">
      <w:pPr>
        <w:numPr>
          <w:ilvl w:val="0"/>
          <w:numId w:val="17"/>
        </w:numPr>
        <w:spacing w:after="120"/>
        <w:contextualSpacing/>
        <w:rPr>
          <w:rFonts w:eastAsiaTheme="minorEastAsia"/>
        </w:rPr>
      </w:pPr>
      <w:r w:rsidRPr="00CF6B42">
        <w:rPr>
          <w:rFonts w:eastAsiaTheme="minorEastAsia"/>
        </w:rPr>
        <w:t>het vergroten van de weerbaarheid</w:t>
      </w:r>
      <w:r w:rsidR="00D34A68" w:rsidRPr="00CF6B42">
        <w:rPr>
          <w:rFonts w:eastAsiaTheme="minorEastAsia"/>
        </w:rPr>
        <w:t xml:space="preserve"> </w:t>
      </w:r>
      <w:r w:rsidR="00363890" w:rsidRPr="00CF6B42">
        <w:rPr>
          <w:rFonts w:eastAsiaTheme="minorEastAsia"/>
        </w:rPr>
        <w:t xml:space="preserve">tegen criminele inmenging </w:t>
      </w:r>
      <w:r w:rsidR="00D34A68" w:rsidRPr="00CF6B42">
        <w:rPr>
          <w:rFonts w:eastAsiaTheme="minorEastAsia"/>
        </w:rPr>
        <w:t xml:space="preserve">bij </w:t>
      </w:r>
      <w:r w:rsidR="005F426C">
        <w:rPr>
          <w:rFonts w:eastAsiaTheme="minorEastAsia"/>
        </w:rPr>
        <w:t>inwoners en ondernemers</w:t>
      </w:r>
      <w:r w:rsidRPr="00CF6B42">
        <w:rPr>
          <w:rFonts w:eastAsiaTheme="minorEastAsia"/>
        </w:rPr>
        <w:t>;</w:t>
      </w:r>
    </w:p>
    <w:p w14:paraId="3F7C6001" w14:textId="3590AE65" w:rsidR="006A58FD" w:rsidRPr="00CF6B42" w:rsidRDefault="006A58FD" w:rsidP="005F426C">
      <w:pPr>
        <w:numPr>
          <w:ilvl w:val="0"/>
          <w:numId w:val="17"/>
        </w:numPr>
        <w:spacing w:after="120"/>
        <w:contextualSpacing/>
        <w:rPr>
          <w:rFonts w:eastAsiaTheme="minorEastAsia"/>
        </w:rPr>
      </w:pPr>
      <w:r w:rsidRPr="00CF6B42">
        <w:rPr>
          <w:rFonts w:eastAsiaTheme="minorEastAsia"/>
        </w:rPr>
        <w:t xml:space="preserve">het leren herkennen van signalen van drugsproductielocaties door </w:t>
      </w:r>
      <w:r w:rsidR="005F426C">
        <w:rPr>
          <w:rFonts w:eastAsiaTheme="minorEastAsia"/>
        </w:rPr>
        <w:t>inwoners en ondernemers</w:t>
      </w:r>
      <w:r w:rsidR="00363890" w:rsidRPr="00CF6B42">
        <w:rPr>
          <w:rFonts w:eastAsiaTheme="minorEastAsia"/>
        </w:rPr>
        <w:t xml:space="preserve"> van </w:t>
      </w:r>
      <w:r w:rsidR="009267D9">
        <w:rPr>
          <w:rFonts w:eastAsiaTheme="minorEastAsia"/>
        </w:rPr>
        <w:t>het buitengebied</w:t>
      </w:r>
      <w:r w:rsidRPr="00CF6B42">
        <w:rPr>
          <w:rFonts w:eastAsiaTheme="minorEastAsia"/>
        </w:rPr>
        <w:t>;</w:t>
      </w:r>
    </w:p>
    <w:p w14:paraId="217BE5F9" w14:textId="340B3372" w:rsidR="00363890" w:rsidRPr="00CF6B42" w:rsidRDefault="00363890" w:rsidP="005F426C">
      <w:pPr>
        <w:numPr>
          <w:ilvl w:val="0"/>
          <w:numId w:val="17"/>
        </w:numPr>
        <w:spacing w:after="120"/>
        <w:contextualSpacing/>
        <w:rPr>
          <w:rFonts w:eastAsiaTheme="minorEastAsia"/>
        </w:rPr>
      </w:pPr>
      <w:r w:rsidRPr="00CF6B42">
        <w:rPr>
          <w:rFonts w:eastAsiaTheme="minorEastAsia"/>
        </w:rPr>
        <w:t>het leren herkennen van signalen van drugsproductielocaties door medewerkers van de toezichthoudende organisaties</w:t>
      </w:r>
    </w:p>
    <w:p w14:paraId="2932529B" w14:textId="773E0775" w:rsidR="006A58FD" w:rsidRDefault="006A58FD" w:rsidP="005F426C">
      <w:pPr>
        <w:numPr>
          <w:ilvl w:val="0"/>
          <w:numId w:val="17"/>
        </w:numPr>
        <w:spacing w:after="120"/>
        <w:contextualSpacing/>
        <w:rPr>
          <w:rFonts w:eastAsiaTheme="minorEastAsia"/>
        </w:rPr>
      </w:pPr>
      <w:r w:rsidRPr="00CF6B42">
        <w:rPr>
          <w:rFonts w:eastAsiaTheme="minorEastAsia"/>
        </w:rPr>
        <w:t xml:space="preserve">het verhogen van de meldingsbereidheid door </w:t>
      </w:r>
      <w:r w:rsidR="005F426C">
        <w:rPr>
          <w:rFonts w:eastAsiaTheme="minorEastAsia"/>
        </w:rPr>
        <w:t>inwoners en ondernemers van het buitengebied</w:t>
      </w:r>
      <w:r w:rsidRPr="00CF6B42">
        <w:rPr>
          <w:rFonts w:eastAsiaTheme="minorEastAsia"/>
        </w:rPr>
        <w:t>.</w:t>
      </w:r>
    </w:p>
    <w:p w14:paraId="0A97D349" w14:textId="77777777" w:rsidR="00D914F2" w:rsidRPr="00CF6B42" w:rsidRDefault="00D914F2" w:rsidP="005F426C">
      <w:pPr>
        <w:spacing w:after="120"/>
        <w:ind w:left="720"/>
        <w:contextualSpacing/>
        <w:rPr>
          <w:rFonts w:eastAsiaTheme="minorEastAsia"/>
        </w:rPr>
      </w:pPr>
    </w:p>
    <w:p w14:paraId="7D915C3A" w14:textId="4E0A582E" w:rsidR="006A58FD" w:rsidRPr="006A58FD" w:rsidRDefault="00073310" w:rsidP="005F426C">
      <w:pPr>
        <w:spacing w:after="160"/>
      </w:pPr>
      <w:r>
        <w:t xml:space="preserve">Wij verwachten dat deze </w:t>
      </w:r>
      <w:r w:rsidR="006A58FD" w:rsidRPr="006A58FD">
        <w:t xml:space="preserve">punten </w:t>
      </w:r>
      <w:r>
        <w:t>bij</w:t>
      </w:r>
      <w:r w:rsidR="006A58FD" w:rsidRPr="006A58FD">
        <w:t xml:space="preserve">dragen aan het duurzaam terugdringen van ondermijnende criminaliteit in het algemeen en van de productie van drugs in het buitengebied in het bijzonder. </w:t>
      </w:r>
    </w:p>
    <w:p w14:paraId="4C8C0C90" w14:textId="77777777" w:rsidR="006A58FD" w:rsidRPr="006A58FD" w:rsidRDefault="006A58FD" w:rsidP="005F426C">
      <w:pPr>
        <w:spacing w:after="160"/>
      </w:pPr>
      <w:r w:rsidRPr="006A58FD">
        <w:t xml:space="preserve">Daarnaast wordt er een publiek-private samenwerking opgezet tussen de gemeenten en samenwerkende organisaties zodat er gezamenlijke visie op het probleem komt, er structurele informatie-uitwisseling plaatsvindt en er integraal toezicht </w:t>
      </w:r>
      <w:r w:rsidR="00962FAB">
        <w:t>ontstaat</w:t>
      </w:r>
      <w:r w:rsidRPr="006A58FD">
        <w:t xml:space="preserve">. </w:t>
      </w:r>
    </w:p>
    <w:p w14:paraId="33CAD4F1" w14:textId="7A5235C1" w:rsidR="006A58FD" w:rsidRPr="006A58FD" w:rsidRDefault="006A58FD" w:rsidP="005F426C">
      <w:pPr>
        <w:spacing w:after="160"/>
      </w:pPr>
      <w:r w:rsidRPr="006A58FD">
        <w:t>Gemeenten nemen individueel deel</w:t>
      </w:r>
      <w:r w:rsidR="00363890">
        <w:t>.</w:t>
      </w:r>
      <w:r w:rsidRPr="006A58FD">
        <w:t xml:space="preserve"> De publiek-private samenwerking </w:t>
      </w:r>
      <w:r w:rsidR="00363890">
        <w:t xml:space="preserve">in </w:t>
      </w:r>
      <w:r w:rsidR="004E6064">
        <w:t xml:space="preserve">het </w:t>
      </w:r>
      <w:r w:rsidR="00446084">
        <w:t>“</w:t>
      </w:r>
      <w:r w:rsidR="00747978">
        <w:t xml:space="preserve">Modulair </w:t>
      </w:r>
      <w:r w:rsidR="008A1B89">
        <w:t>Programma</w:t>
      </w:r>
      <w:r w:rsidR="00446084">
        <w:t xml:space="preserve"> </w:t>
      </w:r>
      <w:r w:rsidR="00073310">
        <w:t>Veilig Buitengebied</w:t>
      </w:r>
      <w:r w:rsidR="00446084">
        <w:t>”</w:t>
      </w:r>
      <w:r w:rsidR="00363890">
        <w:t xml:space="preserve"> </w:t>
      </w:r>
      <w:r w:rsidRPr="006A58FD">
        <w:t xml:space="preserve">wordt in de drie districten </w:t>
      </w:r>
      <w:r w:rsidR="00F77577">
        <w:t>(</w:t>
      </w:r>
      <w:r w:rsidR="00F77577" w:rsidRPr="006A58FD">
        <w:t>Noord-Holland Noord, Zaanstreek-Waterland en Kennemerland</w:t>
      </w:r>
      <w:r w:rsidR="00F77577">
        <w:t xml:space="preserve">) </w:t>
      </w:r>
      <w:r w:rsidR="00C56954">
        <w:t xml:space="preserve">in </w:t>
      </w:r>
      <w:r w:rsidRPr="006A58FD">
        <w:t xml:space="preserve">een platform </w:t>
      </w:r>
      <w:r w:rsidR="00C56954">
        <w:t xml:space="preserve">vormgegeven. </w:t>
      </w:r>
    </w:p>
    <w:p w14:paraId="0757F938" w14:textId="77777777" w:rsidR="006A58FD" w:rsidRPr="006A58FD" w:rsidRDefault="006A58FD" w:rsidP="005F426C">
      <w:pPr>
        <w:spacing w:after="160"/>
      </w:pPr>
    </w:p>
    <w:p w14:paraId="5500A0C0" w14:textId="0ABDA514" w:rsidR="006A58FD" w:rsidRPr="006A58FD" w:rsidRDefault="006A58FD" w:rsidP="005F426C">
      <w:pPr>
        <w:pBdr>
          <w:bottom w:val="single" w:sz="4" w:space="1" w:color="auto"/>
        </w:pBdr>
        <w:spacing w:after="160"/>
        <w:rPr>
          <w:b/>
          <w:bCs/>
          <w:color w:val="44546A" w:themeColor="text2"/>
          <w:sz w:val="24"/>
          <w:szCs w:val="24"/>
        </w:rPr>
      </w:pPr>
      <w:r w:rsidRPr="006A58FD">
        <w:rPr>
          <w:b/>
          <w:bCs/>
          <w:color w:val="44546A" w:themeColor="text2"/>
          <w:sz w:val="24"/>
          <w:szCs w:val="24"/>
        </w:rPr>
        <w:t xml:space="preserve">Hoe ziet </w:t>
      </w:r>
      <w:r w:rsidR="004E6064">
        <w:rPr>
          <w:b/>
          <w:bCs/>
          <w:color w:val="44546A" w:themeColor="text2"/>
          <w:sz w:val="24"/>
          <w:szCs w:val="24"/>
        </w:rPr>
        <w:t xml:space="preserve">het </w:t>
      </w:r>
      <w:r w:rsidR="00A97580">
        <w:rPr>
          <w:b/>
          <w:bCs/>
          <w:color w:val="44546A" w:themeColor="text2"/>
          <w:sz w:val="24"/>
          <w:szCs w:val="24"/>
        </w:rPr>
        <w:t>”</w:t>
      </w:r>
      <w:r w:rsidR="00747978">
        <w:rPr>
          <w:b/>
          <w:bCs/>
          <w:color w:val="44546A" w:themeColor="text2"/>
          <w:sz w:val="24"/>
          <w:szCs w:val="24"/>
        </w:rPr>
        <w:t xml:space="preserve">Modulair </w:t>
      </w:r>
      <w:r w:rsidR="008A1B89">
        <w:rPr>
          <w:b/>
          <w:bCs/>
          <w:color w:val="44546A" w:themeColor="text2"/>
          <w:sz w:val="24"/>
          <w:szCs w:val="24"/>
        </w:rPr>
        <w:t>Programma</w:t>
      </w:r>
      <w:r w:rsidR="00F04AF0">
        <w:rPr>
          <w:b/>
          <w:bCs/>
          <w:color w:val="44546A" w:themeColor="text2"/>
          <w:sz w:val="24"/>
          <w:szCs w:val="24"/>
        </w:rPr>
        <w:t xml:space="preserve"> </w:t>
      </w:r>
      <w:r w:rsidR="00073310">
        <w:rPr>
          <w:b/>
          <w:bCs/>
          <w:color w:val="44546A" w:themeColor="text2"/>
          <w:sz w:val="24"/>
          <w:szCs w:val="24"/>
        </w:rPr>
        <w:t>Veilig Buitengebied</w:t>
      </w:r>
      <w:r w:rsidR="00A97580">
        <w:rPr>
          <w:b/>
          <w:bCs/>
          <w:color w:val="44546A" w:themeColor="text2"/>
          <w:sz w:val="24"/>
          <w:szCs w:val="24"/>
        </w:rPr>
        <w:t>”</w:t>
      </w:r>
      <w:r w:rsidRPr="006A58FD">
        <w:rPr>
          <w:b/>
          <w:bCs/>
          <w:color w:val="44546A" w:themeColor="text2"/>
          <w:sz w:val="24"/>
          <w:szCs w:val="24"/>
        </w:rPr>
        <w:t xml:space="preserve"> er </w:t>
      </w:r>
      <w:r w:rsidR="00D34A68">
        <w:rPr>
          <w:b/>
          <w:bCs/>
          <w:color w:val="44546A" w:themeColor="text2"/>
          <w:sz w:val="24"/>
          <w:szCs w:val="24"/>
        </w:rPr>
        <w:t xml:space="preserve">nu </w:t>
      </w:r>
      <w:r w:rsidRPr="006A58FD">
        <w:rPr>
          <w:b/>
          <w:bCs/>
          <w:color w:val="44546A" w:themeColor="text2"/>
          <w:sz w:val="24"/>
          <w:szCs w:val="24"/>
        </w:rPr>
        <w:t>in de praktijk uit?</w:t>
      </w:r>
    </w:p>
    <w:p w14:paraId="1423C390" w14:textId="1985C923" w:rsidR="006A58FD" w:rsidRPr="006A58FD" w:rsidRDefault="00F77577" w:rsidP="005F426C">
      <w:pPr>
        <w:spacing w:after="160"/>
      </w:pPr>
      <w:r>
        <w:t>Omdat de behoefte niet in alle gemeenten hetzelfde is (op hetzelfde moment)</w:t>
      </w:r>
      <w:r w:rsidR="00670D2D">
        <w:t>,</w:t>
      </w:r>
      <w:r>
        <w:t xml:space="preserve"> is</w:t>
      </w:r>
      <w:r w:rsidR="00A97580">
        <w:t xml:space="preserve"> </w:t>
      </w:r>
      <w:r w:rsidR="00866C02">
        <w:t xml:space="preserve">het </w:t>
      </w:r>
      <w:r w:rsidR="00A97580">
        <w:t>“</w:t>
      </w:r>
      <w:r w:rsidR="00747978">
        <w:t xml:space="preserve">Modulair </w:t>
      </w:r>
      <w:r w:rsidR="008A1B89">
        <w:t>Programma</w:t>
      </w:r>
      <w:r>
        <w:t xml:space="preserve"> </w:t>
      </w:r>
      <w:r w:rsidR="00E868AF">
        <w:t>Veilig Buitengebied</w:t>
      </w:r>
      <w:r w:rsidR="00A97580">
        <w:t>”</w:t>
      </w:r>
      <w:r w:rsidR="006A58FD" w:rsidRPr="006A58FD">
        <w:t xml:space="preserve"> </w:t>
      </w:r>
      <w:r>
        <w:t xml:space="preserve">opgebouwd uit verschillende modules, waaruit gemeenten kunnen kiezen. </w:t>
      </w:r>
      <w:r w:rsidR="006A58FD" w:rsidRPr="006A58FD">
        <w:t>De basis is de startmodule waarin een</w:t>
      </w:r>
      <w:r w:rsidR="00D37808">
        <w:t xml:space="preserve"> onderzoek</w:t>
      </w:r>
      <w:r w:rsidR="009D1E7C">
        <w:t xml:space="preserve"> </w:t>
      </w:r>
      <w:r w:rsidR="00D5762A">
        <w:t>in het buitengebied</w:t>
      </w:r>
      <w:r w:rsidR="006A58FD" w:rsidRPr="006A58FD">
        <w:t xml:space="preserve"> wordt uitgevoerd</w:t>
      </w:r>
      <w:r>
        <w:t xml:space="preserve">. De startmodule </w:t>
      </w:r>
      <w:r w:rsidR="006A58FD" w:rsidRPr="006A58FD">
        <w:t xml:space="preserve"> </w:t>
      </w:r>
      <w:r w:rsidR="00BF5799">
        <w:t>kan</w:t>
      </w:r>
      <w:r w:rsidR="007C7C5F">
        <w:t xml:space="preserve"> in overleg </w:t>
      </w:r>
      <w:r w:rsidR="00FE70F3">
        <w:t xml:space="preserve">met gemeenten </w:t>
      </w:r>
      <w:r w:rsidR="00BF5799">
        <w:t xml:space="preserve">worden </w:t>
      </w:r>
      <w:r w:rsidR="007C7C5F">
        <w:t xml:space="preserve">uitgebreid </w:t>
      </w:r>
      <w:r w:rsidR="00FE70F3">
        <w:t>met</w:t>
      </w:r>
      <w:r w:rsidR="007C7C5F">
        <w:t xml:space="preserve"> </w:t>
      </w:r>
      <w:r w:rsidR="006A58FD" w:rsidRPr="006A58FD">
        <w:t xml:space="preserve">diverse </w:t>
      </w:r>
      <w:r>
        <w:t xml:space="preserve">aanvullende </w:t>
      </w:r>
      <w:r w:rsidR="006A58FD" w:rsidRPr="006A58FD">
        <w:t xml:space="preserve">modules. De modules worden in alle 34 gemeenten in principe om-niet ter beschikking gesteld door Noord-Holland Samen Veilig (NHSV). Afhankelijk van de lokale situatie kan maatwerk worden geleverd. Als er </w:t>
      </w:r>
      <w:r w:rsidR="004A397F">
        <w:t xml:space="preserve">toch </w:t>
      </w:r>
      <w:r w:rsidR="006A58FD" w:rsidRPr="006A58FD">
        <w:t>kosten voor de gemeente aan verbonden zijn</w:t>
      </w:r>
      <w:r w:rsidR="004A397F">
        <w:t>,</w:t>
      </w:r>
      <w:r w:rsidR="006A58FD" w:rsidRPr="006A58FD">
        <w:t xml:space="preserve"> staat dat vermeld bij de module in kwestie. De begeleiding wordt door NHSV </w:t>
      </w:r>
      <w:r>
        <w:t>verzorgd</w:t>
      </w:r>
      <w:r w:rsidRPr="006A58FD">
        <w:t xml:space="preserve"> </w:t>
      </w:r>
      <w:r w:rsidR="006A58FD" w:rsidRPr="006A58FD">
        <w:t>en is beschikbaar tot eind 2022.</w:t>
      </w:r>
    </w:p>
    <w:tbl>
      <w:tblPr>
        <w:tblStyle w:val="Tabelraster1"/>
        <w:tblW w:w="9493" w:type="dxa"/>
        <w:tblLook w:val="04A0" w:firstRow="1" w:lastRow="0" w:firstColumn="1" w:lastColumn="0" w:noHBand="0" w:noVBand="1"/>
      </w:tblPr>
      <w:tblGrid>
        <w:gridCol w:w="2689"/>
        <w:gridCol w:w="6804"/>
      </w:tblGrid>
      <w:tr w:rsidR="006A58FD" w:rsidRPr="00813438" w14:paraId="54CF8C4C" w14:textId="77777777" w:rsidTr="00F136D9">
        <w:tc>
          <w:tcPr>
            <w:tcW w:w="2689" w:type="dxa"/>
            <w:shd w:val="clear" w:color="auto" w:fill="C5E0B3" w:themeFill="accent6" w:themeFillTint="66"/>
          </w:tcPr>
          <w:p w14:paraId="3B122EAC" w14:textId="77777777" w:rsidR="006A58FD" w:rsidRPr="00813438" w:rsidRDefault="006A58FD" w:rsidP="006A58FD">
            <w:pPr>
              <w:rPr>
                <w:rFonts w:asciiTheme="minorHAnsi" w:hAnsiTheme="minorHAnsi" w:cstheme="minorHAnsi"/>
                <w:sz w:val="22"/>
                <w:szCs w:val="22"/>
              </w:rPr>
            </w:pPr>
            <w:r w:rsidRPr="00813438">
              <w:rPr>
                <w:rFonts w:asciiTheme="minorHAnsi" w:hAnsiTheme="minorHAnsi" w:cstheme="minorHAnsi"/>
                <w:sz w:val="22"/>
                <w:szCs w:val="22"/>
              </w:rPr>
              <w:t>Module 1: Startmodule</w:t>
            </w:r>
          </w:p>
        </w:tc>
        <w:tc>
          <w:tcPr>
            <w:tcW w:w="6804" w:type="dxa"/>
            <w:shd w:val="clear" w:color="auto" w:fill="AEAAAA" w:themeFill="background2" w:themeFillShade="BF"/>
          </w:tcPr>
          <w:p w14:paraId="439561A3" w14:textId="77777777" w:rsidR="006A58FD" w:rsidRPr="00813438" w:rsidRDefault="006A58FD" w:rsidP="006A58FD">
            <w:pPr>
              <w:rPr>
                <w:rFonts w:asciiTheme="minorHAnsi" w:hAnsiTheme="minorHAnsi" w:cstheme="minorHAnsi"/>
                <w:b/>
                <w:bCs/>
                <w:sz w:val="22"/>
                <w:szCs w:val="22"/>
              </w:rPr>
            </w:pPr>
            <w:r w:rsidRPr="00813438">
              <w:rPr>
                <w:rFonts w:asciiTheme="minorHAnsi" w:hAnsiTheme="minorHAnsi" w:cstheme="minorHAnsi"/>
                <w:b/>
                <w:bCs/>
                <w:sz w:val="22"/>
                <w:szCs w:val="22"/>
              </w:rPr>
              <w:t>Onderzoek buitengebied + handelingsperspectief</w:t>
            </w:r>
          </w:p>
        </w:tc>
      </w:tr>
      <w:tr w:rsidR="006A58FD" w:rsidRPr="00813438" w14:paraId="07BA362F" w14:textId="77777777" w:rsidTr="00F136D9">
        <w:tc>
          <w:tcPr>
            <w:tcW w:w="2689" w:type="dxa"/>
            <w:shd w:val="clear" w:color="auto" w:fill="C5E0B3" w:themeFill="accent6" w:themeFillTint="66"/>
          </w:tcPr>
          <w:p w14:paraId="39461088" w14:textId="77777777" w:rsidR="006A58FD" w:rsidRPr="00813438" w:rsidRDefault="006A58FD" w:rsidP="006A58FD">
            <w:pPr>
              <w:rPr>
                <w:rFonts w:asciiTheme="minorHAnsi" w:hAnsiTheme="minorHAnsi" w:cstheme="minorHAnsi"/>
                <w:sz w:val="22"/>
                <w:szCs w:val="22"/>
              </w:rPr>
            </w:pPr>
            <w:r w:rsidRPr="00813438">
              <w:rPr>
                <w:rFonts w:asciiTheme="minorHAnsi" w:hAnsiTheme="minorHAnsi" w:cstheme="minorHAnsi"/>
                <w:sz w:val="22"/>
                <w:szCs w:val="22"/>
              </w:rPr>
              <w:t>Module 2</w:t>
            </w:r>
          </w:p>
        </w:tc>
        <w:tc>
          <w:tcPr>
            <w:tcW w:w="6804" w:type="dxa"/>
            <w:shd w:val="clear" w:color="auto" w:fill="AEAAAA" w:themeFill="background2" w:themeFillShade="BF"/>
          </w:tcPr>
          <w:p w14:paraId="4FF511D7" w14:textId="77777777" w:rsidR="006A58FD" w:rsidRPr="00813438" w:rsidRDefault="006A58FD" w:rsidP="006A58FD">
            <w:pPr>
              <w:rPr>
                <w:rFonts w:asciiTheme="minorHAnsi" w:hAnsiTheme="minorHAnsi" w:cstheme="minorHAnsi"/>
                <w:b/>
                <w:bCs/>
                <w:sz w:val="22"/>
                <w:szCs w:val="22"/>
              </w:rPr>
            </w:pPr>
            <w:r w:rsidRPr="00813438">
              <w:rPr>
                <w:rFonts w:asciiTheme="minorHAnsi" w:hAnsiTheme="minorHAnsi" w:cstheme="minorHAnsi"/>
                <w:b/>
                <w:bCs/>
                <w:sz w:val="22"/>
                <w:szCs w:val="22"/>
              </w:rPr>
              <w:t>Voorlichting</w:t>
            </w:r>
          </w:p>
        </w:tc>
      </w:tr>
      <w:tr w:rsidR="006A58FD" w:rsidRPr="00813438" w14:paraId="3592DE9B" w14:textId="77777777" w:rsidTr="00F136D9">
        <w:tc>
          <w:tcPr>
            <w:tcW w:w="2689" w:type="dxa"/>
            <w:shd w:val="clear" w:color="auto" w:fill="C5E0B3" w:themeFill="accent6" w:themeFillTint="66"/>
          </w:tcPr>
          <w:p w14:paraId="0DBD4AB8" w14:textId="77777777" w:rsidR="006A58FD" w:rsidRPr="00813438" w:rsidRDefault="006A58FD" w:rsidP="006A58FD">
            <w:pPr>
              <w:rPr>
                <w:rFonts w:asciiTheme="minorHAnsi" w:hAnsiTheme="minorHAnsi" w:cstheme="minorHAnsi"/>
                <w:sz w:val="22"/>
                <w:szCs w:val="22"/>
              </w:rPr>
            </w:pPr>
            <w:r w:rsidRPr="00813438">
              <w:rPr>
                <w:rFonts w:asciiTheme="minorHAnsi" w:hAnsiTheme="minorHAnsi" w:cstheme="minorHAnsi"/>
                <w:sz w:val="22"/>
                <w:szCs w:val="22"/>
              </w:rPr>
              <w:t>Module 3</w:t>
            </w:r>
          </w:p>
        </w:tc>
        <w:tc>
          <w:tcPr>
            <w:tcW w:w="6804" w:type="dxa"/>
            <w:shd w:val="clear" w:color="auto" w:fill="AEAAAA" w:themeFill="background2" w:themeFillShade="BF"/>
          </w:tcPr>
          <w:p w14:paraId="31E83DAD" w14:textId="77777777" w:rsidR="006A58FD" w:rsidRPr="00813438" w:rsidRDefault="006A58FD" w:rsidP="006A58FD">
            <w:pPr>
              <w:rPr>
                <w:rFonts w:asciiTheme="minorHAnsi" w:hAnsiTheme="minorHAnsi" w:cstheme="minorHAnsi"/>
                <w:b/>
                <w:bCs/>
                <w:sz w:val="22"/>
                <w:szCs w:val="22"/>
              </w:rPr>
            </w:pPr>
            <w:r w:rsidRPr="00813438">
              <w:rPr>
                <w:rFonts w:asciiTheme="minorHAnsi" w:hAnsiTheme="minorHAnsi" w:cstheme="minorHAnsi"/>
                <w:b/>
                <w:bCs/>
                <w:sz w:val="22"/>
                <w:szCs w:val="22"/>
              </w:rPr>
              <w:t>Professionalisering</w:t>
            </w:r>
          </w:p>
        </w:tc>
      </w:tr>
      <w:tr w:rsidR="006A58FD" w:rsidRPr="00813438" w14:paraId="0B65FBCF" w14:textId="77777777" w:rsidTr="00F136D9">
        <w:tc>
          <w:tcPr>
            <w:tcW w:w="2689" w:type="dxa"/>
            <w:shd w:val="clear" w:color="auto" w:fill="C5E0B3" w:themeFill="accent6" w:themeFillTint="66"/>
          </w:tcPr>
          <w:p w14:paraId="5E72A218" w14:textId="77777777" w:rsidR="006A58FD" w:rsidRPr="00813438" w:rsidRDefault="006A58FD" w:rsidP="006A58FD">
            <w:pPr>
              <w:rPr>
                <w:rFonts w:asciiTheme="minorHAnsi" w:hAnsiTheme="minorHAnsi" w:cstheme="minorHAnsi"/>
                <w:sz w:val="22"/>
                <w:szCs w:val="22"/>
              </w:rPr>
            </w:pPr>
            <w:r w:rsidRPr="00813438">
              <w:rPr>
                <w:rFonts w:asciiTheme="minorHAnsi" w:hAnsiTheme="minorHAnsi" w:cstheme="minorHAnsi"/>
                <w:sz w:val="22"/>
                <w:szCs w:val="22"/>
              </w:rPr>
              <w:t>Module 4</w:t>
            </w:r>
          </w:p>
        </w:tc>
        <w:tc>
          <w:tcPr>
            <w:tcW w:w="6804" w:type="dxa"/>
            <w:shd w:val="clear" w:color="auto" w:fill="AEAAAA" w:themeFill="background2" w:themeFillShade="BF"/>
          </w:tcPr>
          <w:p w14:paraId="6EC15EFD" w14:textId="77777777" w:rsidR="006A58FD" w:rsidRPr="00813438" w:rsidRDefault="00B7735A" w:rsidP="006A58FD">
            <w:pPr>
              <w:rPr>
                <w:rFonts w:asciiTheme="minorHAnsi" w:hAnsiTheme="minorHAnsi" w:cstheme="minorHAnsi"/>
                <w:b/>
                <w:bCs/>
                <w:sz w:val="22"/>
                <w:szCs w:val="22"/>
              </w:rPr>
            </w:pPr>
            <w:r w:rsidRPr="00813438">
              <w:rPr>
                <w:rFonts w:asciiTheme="minorHAnsi" w:hAnsiTheme="minorHAnsi" w:cstheme="minorHAnsi"/>
                <w:b/>
                <w:bCs/>
                <w:sz w:val="22"/>
                <w:szCs w:val="22"/>
              </w:rPr>
              <w:t>Publiek private samenwerking</w:t>
            </w:r>
          </w:p>
        </w:tc>
      </w:tr>
      <w:tr w:rsidR="006A58FD" w:rsidRPr="00813438" w14:paraId="71E04D37" w14:textId="77777777" w:rsidTr="00F136D9">
        <w:tc>
          <w:tcPr>
            <w:tcW w:w="2689" w:type="dxa"/>
            <w:shd w:val="clear" w:color="auto" w:fill="C5E0B3" w:themeFill="accent6" w:themeFillTint="66"/>
          </w:tcPr>
          <w:p w14:paraId="6279FD41" w14:textId="77777777" w:rsidR="006A58FD" w:rsidRPr="00813438" w:rsidRDefault="006A58FD" w:rsidP="006A58FD">
            <w:pPr>
              <w:rPr>
                <w:rFonts w:asciiTheme="minorHAnsi" w:hAnsiTheme="minorHAnsi" w:cstheme="minorHAnsi"/>
                <w:sz w:val="22"/>
                <w:szCs w:val="22"/>
              </w:rPr>
            </w:pPr>
            <w:r w:rsidRPr="00813438">
              <w:rPr>
                <w:rFonts w:asciiTheme="minorHAnsi" w:hAnsiTheme="minorHAnsi" w:cstheme="minorHAnsi"/>
                <w:sz w:val="22"/>
                <w:szCs w:val="22"/>
              </w:rPr>
              <w:t>Module 5</w:t>
            </w:r>
          </w:p>
        </w:tc>
        <w:tc>
          <w:tcPr>
            <w:tcW w:w="6804" w:type="dxa"/>
            <w:shd w:val="clear" w:color="auto" w:fill="AEAAAA" w:themeFill="background2" w:themeFillShade="BF"/>
          </w:tcPr>
          <w:p w14:paraId="7CF58445" w14:textId="77777777" w:rsidR="006A58FD" w:rsidRPr="00813438" w:rsidRDefault="00D34A68" w:rsidP="006A58FD">
            <w:pPr>
              <w:rPr>
                <w:rFonts w:asciiTheme="minorHAnsi" w:hAnsiTheme="minorHAnsi" w:cstheme="minorHAnsi"/>
                <w:b/>
                <w:bCs/>
                <w:sz w:val="22"/>
                <w:szCs w:val="22"/>
              </w:rPr>
            </w:pPr>
            <w:r w:rsidRPr="00813438">
              <w:rPr>
                <w:rFonts w:asciiTheme="minorHAnsi" w:hAnsiTheme="minorHAnsi" w:cstheme="minorHAnsi"/>
                <w:b/>
                <w:bCs/>
                <w:sz w:val="22"/>
                <w:szCs w:val="22"/>
              </w:rPr>
              <w:t>Bewustwording op Locatie</w:t>
            </w:r>
          </w:p>
        </w:tc>
      </w:tr>
    </w:tbl>
    <w:p w14:paraId="44FF2473" w14:textId="77777777" w:rsidR="00813438" w:rsidRDefault="00813438" w:rsidP="006A58FD">
      <w:pPr>
        <w:spacing w:after="160" w:line="259" w:lineRule="auto"/>
        <w:rPr>
          <w:rFonts w:cstheme="minorHAnsi"/>
        </w:rPr>
      </w:pPr>
    </w:p>
    <w:p w14:paraId="0B263828" w14:textId="77777777" w:rsidR="006A58FD" w:rsidRPr="00813438" w:rsidRDefault="00813438" w:rsidP="00813438">
      <w:pPr>
        <w:rPr>
          <w:rFonts w:cstheme="minorHAnsi"/>
        </w:rPr>
      </w:pPr>
      <w:r>
        <w:rPr>
          <w:rFonts w:cstheme="minorHAnsi"/>
        </w:rPr>
        <w:br w:type="page"/>
      </w:r>
    </w:p>
    <w:p w14:paraId="54450AFB" w14:textId="77777777" w:rsidR="006A58FD" w:rsidRPr="00813438" w:rsidRDefault="006A58FD" w:rsidP="00813438">
      <w:pPr>
        <w:pBdr>
          <w:bottom w:val="single" w:sz="4" w:space="1" w:color="auto"/>
        </w:pBdr>
        <w:spacing w:after="160" w:line="259" w:lineRule="auto"/>
        <w:rPr>
          <w:rFonts w:cstheme="minorHAnsi"/>
          <w:b/>
          <w:bCs/>
          <w:color w:val="44546A" w:themeColor="text2"/>
          <w:sz w:val="24"/>
          <w:szCs w:val="24"/>
        </w:rPr>
      </w:pPr>
      <w:r w:rsidRPr="00813438">
        <w:rPr>
          <w:rFonts w:cstheme="minorHAnsi"/>
          <w:b/>
          <w:bCs/>
          <w:color w:val="44546A" w:themeColor="text2"/>
          <w:sz w:val="24"/>
          <w:szCs w:val="24"/>
        </w:rPr>
        <w:lastRenderedPageBreak/>
        <w:t xml:space="preserve">Omschrijving modules </w:t>
      </w:r>
    </w:p>
    <w:tbl>
      <w:tblPr>
        <w:tblStyle w:val="Tabelraster1"/>
        <w:tblW w:w="9493" w:type="dxa"/>
        <w:tblLook w:val="04A0" w:firstRow="1" w:lastRow="0" w:firstColumn="1" w:lastColumn="0" w:noHBand="0" w:noVBand="1"/>
      </w:tblPr>
      <w:tblGrid>
        <w:gridCol w:w="2830"/>
        <w:gridCol w:w="6663"/>
      </w:tblGrid>
      <w:tr w:rsidR="006A58FD" w:rsidRPr="00813438" w14:paraId="7B28F7DE" w14:textId="77777777" w:rsidTr="00483AB2">
        <w:tc>
          <w:tcPr>
            <w:tcW w:w="2830" w:type="dxa"/>
            <w:shd w:val="clear" w:color="auto" w:fill="C5E0B3" w:themeFill="accent6" w:themeFillTint="66"/>
          </w:tcPr>
          <w:p w14:paraId="137E4307" w14:textId="18DBDA48" w:rsidR="006A58FD" w:rsidRPr="00813438" w:rsidRDefault="006A58FD" w:rsidP="006A58FD">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M</w:t>
            </w:r>
            <w:r w:rsidR="00483AB2">
              <w:rPr>
                <w:rFonts w:asciiTheme="minorHAnsi" w:hAnsiTheme="minorHAnsi" w:cstheme="minorHAnsi"/>
                <w:b/>
                <w:bCs/>
                <w:sz w:val="22"/>
                <w:szCs w:val="22"/>
              </w:rPr>
              <w:t>ODULE</w:t>
            </w:r>
            <w:r w:rsidRPr="00813438">
              <w:rPr>
                <w:rFonts w:asciiTheme="minorHAnsi" w:hAnsiTheme="minorHAnsi" w:cstheme="minorHAnsi"/>
                <w:b/>
                <w:bCs/>
                <w:sz w:val="22"/>
                <w:szCs w:val="22"/>
              </w:rPr>
              <w:t xml:space="preserve"> 1: START MODULE</w:t>
            </w:r>
          </w:p>
        </w:tc>
        <w:tc>
          <w:tcPr>
            <w:tcW w:w="6663" w:type="dxa"/>
            <w:shd w:val="clear" w:color="auto" w:fill="AEAAAA" w:themeFill="background2" w:themeFillShade="BF"/>
          </w:tcPr>
          <w:p w14:paraId="2FB08C09" w14:textId="77777777" w:rsidR="006A58FD" w:rsidRDefault="006A58FD" w:rsidP="00AC15C4">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Onderzoek buitengebied + handelingsperspectief</w:t>
            </w:r>
          </w:p>
          <w:p w14:paraId="6DDE106C" w14:textId="69A5407A" w:rsidR="00A823CE" w:rsidRPr="00813438" w:rsidRDefault="00A823CE" w:rsidP="00AC15C4">
            <w:pPr>
              <w:spacing w:after="160" w:line="259" w:lineRule="auto"/>
              <w:rPr>
                <w:rFonts w:asciiTheme="minorHAnsi" w:hAnsiTheme="minorHAnsi" w:cstheme="minorHAnsi"/>
                <w:sz w:val="22"/>
                <w:szCs w:val="22"/>
              </w:rPr>
            </w:pPr>
            <w:r>
              <w:rPr>
                <w:rFonts w:asciiTheme="minorHAnsi" w:hAnsiTheme="minorHAnsi" w:cstheme="minorHAnsi"/>
                <w:b/>
                <w:bCs/>
                <w:sz w:val="22"/>
                <w:szCs w:val="22"/>
              </w:rPr>
              <w:t>Duur: 2 maanden</w:t>
            </w:r>
          </w:p>
        </w:tc>
      </w:tr>
      <w:tr w:rsidR="001F1E34" w:rsidRPr="00813438" w14:paraId="69DE7CC6" w14:textId="77777777" w:rsidTr="00483AB2">
        <w:tc>
          <w:tcPr>
            <w:tcW w:w="2830" w:type="dxa"/>
            <w:shd w:val="clear" w:color="auto" w:fill="C5E0B3" w:themeFill="accent6" w:themeFillTint="66"/>
          </w:tcPr>
          <w:p w14:paraId="6AD2F176" w14:textId="4D30AC8C" w:rsidR="001F1E34" w:rsidRPr="00813438" w:rsidRDefault="001F1E34" w:rsidP="006A58FD">
            <w:pPr>
              <w:spacing w:after="160" w:line="259" w:lineRule="auto"/>
              <w:rPr>
                <w:rFonts w:cstheme="minorHAnsi"/>
                <w:b/>
                <w:bCs/>
              </w:rPr>
            </w:pPr>
            <w:r>
              <w:rPr>
                <w:rFonts w:cstheme="minorHAnsi"/>
                <w:b/>
                <w:bCs/>
              </w:rPr>
              <w:t>D</w:t>
            </w:r>
            <w:r w:rsidR="00483AB2">
              <w:rPr>
                <w:rFonts w:cstheme="minorHAnsi"/>
                <w:b/>
                <w:bCs/>
              </w:rPr>
              <w:t>OEL:</w:t>
            </w:r>
          </w:p>
        </w:tc>
        <w:tc>
          <w:tcPr>
            <w:tcW w:w="6663" w:type="dxa"/>
            <w:shd w:val="clear" w:color="auto" w:fill="AEAAAA" w:themeFill="background2" w:themeFillShade="BF"/>
          </w:tcPr>
          <w:p w14:paraId="3986224B" w14:textId="65E40DF3" w:rsidR="001F1E34" w:rsidRPr="00813438" w:rsidRDefault="001F1E34" w:rsidP="00AC15C4">
            <w:pPr>
              <w:spacing w:after="160" w:line="259" w:lineRule="auto"/>
              <w:rPr>
                <w:rFonts w:cstheme="minorHAnsi"/>
                <w:b/>
                <w:bCs/>
              </w:rPr>
            </w:pPr>
            <w:r w:rsidRPr="00813438">
              <w:rPr>
                <w:rFonts w:asciiTheme="minorHAnsi" w:hAnsiTheme="minorHAnsi" w:cstheme="minorHAnsi"/>
                <w:sz w:val="22"/>
                <w:szCs w:val="22"/>
              </w:rPr>
              <w:t>Er is inzicht in de meldingsbereidheid van burgers en hun kennis over het onderwerp is bekend.  Er ligt een handelingsperspectief waarmee gemeenten met hun veiligheidspartners aan de slag kunnen</w:t>
            </w:r>
            <w:r>
              <w:rPr>
                <w:rFonts w:asciiTheme="minorHAnsi" w:hAnsiTheme="minorHAnsi" w:cstheme="minorHAnsi"/>
                <w:sz w:val="22"/>
                <w:szCs w:val="22"/>
              </w:rPr>
              <w:t xml:space="preserve"> en eventuele blinde vlekken in het buitengebied zijn zichtbaar gemaakt.</w:t>
            </w:r>
          </w:p>
        </w:tc>
      </w:tr>
      <w:tr w:rsidR="006A58FD" w:rsidRPr="00813438" w14:paraId="0318D7F9" w14:textId="77777777" w:rsidTr="00F136D9">
        <w:tc>
          <w:tcPr>
            <w:tcW w:w="9493" w:type="dxa"/>
            <w:gridSpan w:val="2"/>
          </w:tcPr>
          <w:p w14:paraId="28FFDB09" w14:textId="48A59DB4" w:rsidR="006A58FD" w:rsidRPr="00813438" w:rsidRDefault="00300C56" w:rsidP="006A58FD">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NHSV verricht </w:t>
            </w:r>
            <w:r w:rsidR="006A58FD" w:rsidRPr="00813438">
              <w:rPr>
                <w:rFonts w:asciiTheme="minorHAnsi" w:hAnsiTheme="minorHAnsi" w:cstheme="minorHAnsi"/>
                <w:sz w:val="22"/>
                <w:szCs w:val="22"/>
              </w:rPr>
              <w:t>onderzoek door middel van het uitzetten van een enquête</w:t>
            </w:r>
            <w:r>
              <w:rPr>
                <w:rFonts w:asciiTheme="minorHAnsi" w:hAnsiTheme="minorHAnsi" w:cstheme="minorHAnsi"/>
                <w:sz w:val="22"/>
                <w:szCs w:val="22"/>
              </w:rPr>
              <w:t xml:space="preserve"> </w:t>
            </w:r>
            <w:r w:rsidR="006A58FD" w:rsidRPr="00813438">
              <w:rPr>
                <w:rFonts w:asciiTheme="minorHAnsi" w:hAnsiTheme="minorHAnsi" w:cstheme="minorHAnsi"/>
                <w:sz w:val="22"/>
                <w:szCs w:val="22"/>
              </w:rPr>
              <w:t xml:space="preserve">onder inwoners van de buitengebieden (en eigenaren/verhuurders/huurders van bedrijfsgebouwen). </w:t>
            </w:r>
            <w:r w:rsidR="003E517B">
              <w:rPr>
                <w:rFonts w:asciiTheme="minorHAnsi" w:hAnsiTheme="minorHAnsi" w:cstheme="minorHAnsi"/>
                <w:sz w:val="22"/>
                <w:szCs w:val="22"/>
              </w:rPr>
              <w:t xml:space="preserve">Het onderzoek richt zich </w:t>
            </w:r>
            <w:r w:rsidR="00364A6C">
              <w:rPr>
                <w:rFonts w:asciiTheme="minorHAnsi" w:hAnsiTheme="minorHAnsi" w:cstheme="minorHAnsi"/>
                <w:sz w:val="22"/>
                <w:szCs w:val="22"/>
              </w:rPr>
              <w:t xml:space="preserve">onder meer </w:t>
            </w:r>
            <w:r w:rsidR="003E517B">
              <w:rPr>
                <w:rFonts w:asciiTheme="minorHAnsi" w:hAnsiTheme="minorHAnsi" w:cstheme="minorHAnsi"/>
                <w:sz w:val="22"/>
                <w:szCs w:val="22"/>
              </w:rPr>
              <w:t xml:space="preserve">op kennis van het </w:t>
            </w:r>
            <w:r w:rsidR="00364A6C">
              <w:rPr>
                <w:rFonts w:asciiTheme="minorHAnsi" w:hAnsiTheme="minorHAnsi" w:cstheme="minorHAnsi"/>
                <w:sz w:val="22"/>
                <w:szCs w:val="22"/>
              </w:rPr>
              <w:t>onderwerp</w:t>
            </w:r>
            <w:r w:rsidR="00F77577">
              <w:rPr>
                <w:rFonts w:asciiTheme="minorHAnsi" w:hAnsiTheme="minorHAnsi" w:cstheme="minorHAnsi"/>
                <w:sz w:val="22"/>
                <w:szCs w:val="22"/>
              </w:rPr>
              <w:t xml:space="preserve"> en</w:t>
            </w:r>
            <w:r w:rsidR="00364A6C">
              <w:rPr>
                <w:rFonts w:asciiTheme="minorHAnsi" w:hAnsiTheme="minorHAnsi" w:cstheme="minorHAnsi"/>
                <w:sz w:val="22"/>
                <w:szCs w:val="22"/>
              </w:rPr>
              <w:t xml:space="preserve"> meldingsbereidheid. </w:t>
            </w:r>
            <w:r w:rsidR="006A58FD" w:rsidRPr="00813438">
              <w:rPr>
                <w:rFonts w:asciiTheme="minorHAnsi" w:hAnsiTheme="minorHAnsi" w:cstheme="minorHAnsi"/>
                <w:sz w:val="22"/>
                <w:szCs w:val="22"/>
              </w:rPr>
              <w:t xml:space="preserve">Deze informatie wordt verwerkt in een </w:t>
            </w:r>
            <w:r w:rsidR="00900F60">
              <w:rPr>
                <w:rFonts w:asciiTheme="minorHAnsi" w:hAnsiTheme="minorHAnsi" w:cstheme="minorHAnsi"/>
                <w:sz w:val="22"/>
                <w:szCs w:val="22"/>
              </w:rPr>
              <w:t xml:space="preserve">compact </w:t>
            </w:r>
            <w:r w:rsidR="006A58FD" w:rsidRPr="00813438">
              <w:rPr>
                <w:rFonts w:asciiTheme="minorHAnsi" w:hAnsiTheme="minorHAnsi" w:cstheme="minorHAnsi"/>
                <w:sz w:val="22"/>
                <w:szCs w:val="22"/>
              </w:rPr>
              <w:t>rapport en wordt de gemeente en deelnemende organisaties aangeboden</w:t>
            </w:r>
            <w:r w:rsidR="00C8592B">
              <w:rPr>
                <w:rFonts w:asciiTheme="minorHAnsi" w:hAnsiTheme="minorHAnsi" w:cstheme="minorHAnsi"/>
                <w:sz w:val="22"/>
                <w:szCs w:val="22"/>
              </w:rPr>
              <w:t xml:space="preserve"> en toegelicht</w:t>
            </w:r>
            <w:r w:rsidR="006A58FD" w:rsidRPr="00813438">
              <w:rPr>
                <w:rFonts w:asciiTheme="minorHAnsi" w:hAnsiTheme="minorHAnsi" w:cstheme="minorHAnsi"/>
                <w:sz w:val="22"/>
                <w:szCs w:val="22"/>
              </w:rPr>
              <w:t xml:space="preserve">, inclusief een handelingsperspectief </w:t>
            </w:r>
            <w:r w:rsidR="00E26D60">
              <w:rPr>
                <w:rFonts w:asciiTheme="minorHAnsi" w:hAnsiTheme="minorHAnsi" w:cstheme="minorHAnsi"/>
                <w:sz w:val="22"/>
                <w:szCs w:val="22"/>
              </w:rPr>
              <w:t xml:space="preserve">en een </w:t>
            </w:r>
            <w:r w:rsidR="007B3489">
              <w:rPr>
                <w:rFonts w:asciiTheme="minorHAnsi" w:hAnsiTheme="minorHAnsi" w:cstheme="minorHAnsi"/>
                <w:sz w:val="22"/>
                <w:szCs w:val="22"/>
              </w:rPr>
              <w:t xml:space="preserve">onderlegger </w:t>
            </w:r>
            <w:r w:rsidR="00BA5E40">
              <w:rPr>
                <w:rFonts w:asciiTheme="minorHAnsi" w:hAnsiTheme="minorHAnsi" w:cstheme="minorHAnsi"/>
                <w:sz w:val="22"/>
                <w:szCs w:val="22"/>
              </w:rPr>
              <w:t xml:space="preserve">bevattende </w:t>
            </w:r>
            <w:r w:rsidR="007B3489">
              <w:rPr>
                <w:rFonts w:asciiTheme="minorHAnsi" w:hAnsiTheme="minorHAnsi" w:cstheme="minorHAnsi"/>
                <w:sz w:val="22"/>
                <w:szCs w:val="22"/>
              </w:rPr>
              <w:t xml:space="preserve">politiecijfers </w:t>
            </w:r>
            <w:r w:rsidR="004B5D64">
              <w:rPr>
                <w:rFonts w:asciiTheme="minorHAnsi" w:hAnsiTheme="minorHAnsi" w:cstheme="minorHAnsi"/>
                <w:sz w:val="22"/>
                <w:szCs w:val="22"/>
              </w:rPr>
              <w:t>(van onder meer aangetroffen hennepkwekerijen, drugslab</w:t>
            </w:r>
            <w:r w:rsidR="00471CE6">
              <w:rPr>
                <w:rFonts w:asciiTheme="minorHAnsi" w:hAnsiTheme="minorHAnsi" w:cstheme="minorHAnsi"/>
                <w:sz w:val="22"/>
                <w:szCs w:val="22"/>
              </w:rPr>
              <w:t>s</w:t>
            </w:r>
            <w:r w:rsidR="004B5D64">
              <w:rPr>
                <w:rFonts w:asciiTheme="minorHAnsi" w:hAnsiTheme="minorHAnsi" w:cstheme="minorHAnsi"/>
                <w:sz w:val="22"/>
                <w:szCs w:val="22"/>
              </w:rPr>
              <w:t>)</w:t>
            </w:r>
            <w:r w:rsidR="00BA5E40">
              <w:rPr>
                <w:rFonts w:asciiTheme="minorHAnsi" w:hAnsiTheme="minorHAnsi" w:cstheme="minorHAnsi"/>
                <w:sz w:val="22"/>
                <w:szCs w:val="22"/>
              </w:rPr>
              <w:t xml:space="preserve">. Zo kan de gemeente in één oogopslag zien </w:t>
            </w:r>
            <w:r w:rsidR="00F84CCE">
              <w:rPr>
                <w:rFonts w:asciiTheme="minorHAnsi" w:hAnsiTheme="minorHAnsi" w:cstheme="minorHAnsi"/>
                <w:sz w:val="22"/>
                <w:szCs w:val="22"/>
              </w:rPr>
              <w:t xml:space="preserve">wat </w:t>
            </w:r>
            <w:r w:rsidR="00870954">
              <w:rPr>
                <w:rFonts w:asciiTheme="minorHAnsi" w:hAnsiTheme="minorHAnsi" w:cstheme="minorHAnsi"/>
                <w:sz w:val="22"/>
                <w:szCs w:val="22"/>
              </w:rPr>
              <w:t>zich</w:t>
            </w:r>
            <w:r w:rsidR="004220B1">
              <w:rPr>
                <w:rFonts w:asciiTheme="minorHAnsi" w:hAnsiTheme="minorHAnsi" w:cstheme="minorHAnsi"/>
                <w:sz w:val="22"/>
                <w:szCs w:val="22"/>
              </w:rPr>
              <w:t xml:space="preserve"> in de buitengebieden afspeelt</w:t>
            </w:r>
            <w:r w:rsidR="00870954">
              <w:rPr>
                <w:rFonts w:asciiTheme="minorHAnsi" w:hAnsiTheme="minorHAnsi" w:cstheme="minorHAnsi"/>
                <w:sz w:val="22"/>
                <w:szCs w:val="22"/>
              </w:rPr>
              <w:t>.</w:t>
            </w:r>
          </w:p>
          <w:p w14:paraId="7A82B2F8" w14:textId="22E68F6A" w:rsidR="00B7735A" w:rsidRPr="00813438" w:rsidRDefault="00B7735A" w:rsidP="006A58FD">
            <w:pPr>
              <w:spacing w:after="160" w:line="259" w:lineRule="auto"/>
              <w:rPr>
                <w:rFonts w:asciiTheme="minorHAnsi" w:hAnsiTheme="minorHAnsi" w:cstheme="minorHAnsi"/>
                <w:sz w:val="22"/>
                <w:szCs w:val="22"/>
              </w:rPr>
            </w:pPr>
            <w:r w:rsidRPr="00813438">
              <w:rPr>
                <w:rFonts w:asciiTheme="minorHAnsi" w:hAnsiTheme="minorHAnsi" w:cstheme="minorHAnsi"/>
                <w:sz w:val="22"/>
                <w:szCs w:val="22"/>
              </w:rPr>
              <w:t xml:space="preserve">De gemeenten worden geholpen bij hun contact met de pers over </w:t>
            </w:r>
            <w:r w:rsidR="004E6064">
              <w:rPr>
                <w:rFonts w:asciiTheme="minorHAnsi" w:hAnsiTheme="minorHAnsi" w:cstheme="minorHAnsi"/>
                <w:sz w:val="22"/>
                <w:szCs w:val="22"/>
              </w:rPr>
              <w:t xml:space="preserve">het </w:t>
            </w:r>
            <w:r w:rsidR="0027189D">
              <w:rPr>
                <w:rFonts w:asciiTheme="minorHAnsi" w:hAnsiTheme="minorHAnsi" w:cstheme="minorHAnsi"/>
                <w:sz w:val="22"/>
                <w:szCs w:val="22"/>
              </w:rPr>
              <w:t>“</w:t>
            </w:r>
            <w:r w:rsidR="001F3C9F">
              <w:rPr>
                <w:rFonts w:asciiTheme="minorHAnsi" w:hAnsiTheme="minorHAnsi" w:cstheme="minorHAnsi"/>
                <w:sz w:val="22"/>
                <w:szCs w:val="22"/>
              </w:rPr>
              <w:t xml:space="preserve">Modulair </w:t>
            </w:r>
            <w:r w:rsidR="008A1B89">
              <w:rPr>
                <w:rFonts w:asciiTheme="minorHAnsi" w:hAnsiTheme="minorHAnsi" w:cstheme="minorHAnsi"/>
                <w:sz w:val="22"/>
                <w:szCs w:val="22"/>
              </w:rPr>
              <w:t>Programma</w:t>
            </w:r>
            <w:r w:rsidR="000C465D">
              <w:rPr>
                <w:rFonts w:asciiTheme="minorHAnsi" w:hAnsiTheme="minorHAnsi" w:cstheme="minorHAnsi"/>
                <w:sz w:val="22"/>
                <w:szCs w:val="22"/>
              </w:rPr>
              <w:t xml:space="preserve"> </w:t>
            </w:r>
            <w:r w:rsidR="001F3C9F">
              <w:rPr>
                <w:rFonts w:asciiTheme="minorHAnsi" w:hAnsiTheme="minorHAnsi" w:cstheme="minorHAnsi"/>
                <w:sz w:val="22"/>
                <w:szCs w:val="22"/>
              </w:rPr>
              <w:t>Veilig Buitengebied</w:t>
            </w:r>
            <w:r w:rsidR="0027189D">
              <w:rPr>
                <w:rFonts w:asciiTheme="minorHAnsi" w:hAnsiTheme="minorHAnsi" w:cstheme="minorHAnsi"/>
                <w:sz w:val="22"/>
                <w:szCs w:val="22"/>
              </w:rPr>
              <w:t>”</w:t>
            </w:r>
            <w:r w:rsidRPr="00813438">
              <w:rPr>
                <w:rFonts w:asciiTheme="minorHAnsi" w:hAnsiTheme="minorHAnsi" w:cstheme="minorHAnsi"/>
                <w:sz w:val="22"/>
                <w:szCs w:val="22"/>
              </w:rPr>
              <w:t>. De resultaten van de enquête kunnen aanleiding zijn om een persbericht op te stellen. Het opzoeken van de pers over dit onderwerp is een rode draad door alle modules heen. Des te meer aandacht er voor het onderwerp is, des te bewuster de burger wordt, is de aanname.</w:t>
            </w:r>
          </w:p>
        </w:tc>
      </w:tr>
      <w:tr w:rsidR="006A58FD" w:rsidRPr="00813438" w14:paraId="1732841B" w14:textId="77777777" w:rsidTr="00F136D9">
        <w:tc>
          <w:tcPr>
            <w:tcW w:w="9493" w:type="dxa"/>
            <w:gridSpan w:val="2"/>
            <w:shd w:val="clear" w:color="auto" w:fill="EDEDED" w:themeFill="accent3" w:themeFillTint="33"/>
          </w:tcPr>
          <w:p w14:paraId="6B2212F1" w14:textId="77777777" w:rsidR="006A58FD" w:rsidRPr="00813438" w:rsidRDefault="006A58FD" w:rsidP="006A58FD">
            <w:pPr>
              <w:spacing w:line="259" w:lineRule="auto"/>
              <w:rPr>
                <w:rFonts w:asciiTheme="minorHAnsi" w:hAnsiTheme="minorHAnsi" w:cstheme="minorHAnsi"/>
                <w:sz w:val="22"/>
                <w:szCs w:val="22"/>
              </w:rPr>
            </w:pPr>
            <w:r w:rsidRPr="00813438">
              <w:rPr>
                <w:rFonts w:asciiTheme="minorHAnsi" w:hAnsiTheme="minorHAnsi" w:cstheme="minorHAnsi"/>
                <w:sz w:val="22"/>
                <w:szCs w:val="22"/>
              </w:rPr>
              <w:t xml:space="preserve">Inzet gemeente: </w:t>
            </w:r>
          </w:p>
          <w:p w14:paraId="153D9D32" w14:textId="590551D6" w:rsidR="006A58FD" w:rsidRPr="00813438" w:rsidRDefault="00832E61" w:rsidP="006A58FD">
            <w:pPr>
              <w:numPr>
                <w:ilvl w:val="0"/>
                <w:numId w:val="18"/>
              </w:numPr>
              <w:spacing w:line="264" w:lineRule="auto"/>
              <w:contextualSpacing/>
              <w:rPr>
                <w:rFonts w:asciiTheme="minorHAnsi" w:hAnsiTheme="minorHAnsi" w:cstheme="minorHAnsi"/>
                <w:sz w:val="22"/>
                <w:szCs w:val="22"/>
              </w:rPr>
            </w:pPr>
            <w:r>
              <w:rPr>
                <w:rFonts w:asciiTheme="minorHAnsi" w:hAnsiTheme="minorHAnsi" w:cstheme="minorHAnsi"/>
                <w:sz w:val="22"/>
                <w:szCs w:val="22"/>
              </w:rPr>
              <w:t>A</w:t>
            </w:r>
            <w:r w:rsidR="006A58FD" w:rsidRPr="00813438">
              <w:rPr>
                <w:rFonts w:asciiTheme="minorHAnsi" w:hAnsiTheme="minorHAnsi" w:cstheme="minorHAnsi"/>
                <w:sz w:val="22"/>
                <w:szCs w:val="22"/>
              </w:rPr>
              <w:t>dviseur openbare veiligheid (aanwezig bij diverse overleggen),</w:t>
            </w:r>
          </w:p>
          <w:p w14:paraId="77C43218" w14:textId="19FCBEF0" w:rsidR="006A58FD" w:rsidRPr="00813438" w:rsidRDefault="00832E61" w:rsidP="006A58FD">
            <w:pPr>
              <w:numPr>
                <w:ilvl w:val="0"/>
                <w:numId w:val="18"/>
              </w:numPr>
              <w:spacing w:line="264" w:lineRule="auto"/>
              <w:contextualSpacing/>
              <w:rPr>
                <w:rFonts w:asciiTheme="minorHAnsi" w:hAnsiTheme="minorHAnsi" w:cstheme="minorHAnsi"/>
                <w:sz w:val="22"/>
                <w:szCs w:val="22"/>
              </w:rPr>
            </w:pPr>
            <w:r>
              <w:rPr>
                <w:rFonts w:asciiTheme="minorHAnsi" w:hAnsiTheme="minorHAnsi" w:cstheme="minorHAnsi"/>
                <w:sz w:val="22"/>
                <w:szCs w:val="22"/>
              </w:rPr>
              <w:t>A</w:t>
            </w:r>
            <w:r w:rsidR="006A58FD" w:rsidRPr="00813438">
              <w:rPr>
                <w:rFonts w:asciiTheme="minorHAnsi" w:hAnsiTheme="minorHAnsi" w:cstheme="minorHAnsi"/>
                <w:sz w:val="22"/>
                <w:szCs w:val="22"/>
              </w:rPr>
              <w:t>dministratief medewerker (</w:t>
            </w:r>
            <w:r w:rsidR="008D1961">
              <w:rPr>
                <w:rFonts w:asciiTheme="minorHAnsi" w:hAnsiTheme="minorHAnsi" w:cstheme="minorHAnsi"/>
                <w:sz w:val="22"/>
                <w:szCs w:val="22"/>
              </w:rPr>
              <w:t>adresgegevens van het buitengebied in kaart brengen</w:t>
            </w:r>
            <w:r w:rsidR="006A58FD" w:rsidRPr="00813438">
              <w:rPr>
                <w:rFonts w:asciiTheme="minorHAnsi" w:hAnsiTheme="minorHAnsi" w:cstheme="minorHAnsi"/>
                <w:sz w:val="22"/>
                <w:szCs w:val="22"/>
              </w:rPr>
              <w:t>)</w:t>
            </w:r>
          </w:p>
          <w:p w14:paraId="611DD997" w14:textId="77E98E5D" w:rsidR="006A58FD" w:rsidRDefault="00832E61" w:rsidP="008220FF">
            <w:pPr>
              <w:numPr>
                <w:ilvl w:val="0"/>
                <w:numId w:val="18"/>
              </w:numPr>
              <w:spacing w:line="264" w:lineRule="auto"/>
              <w:contextualSpacing/>
              <w:rPr>
                <w:rFonts w:asciiTheme="minorHAnsi" w:hAnsiTheme="minorHAnsi" w:cstheme="minorHAnsi"/>
                <w:sz w:val="22"/>
                <w:szCs w:val="22"/>
              </w:rPr>
            </w:pPr>
            <w:r>
              <w:rPr>
                <w:rFonts w:asciiTheme="minorHAnsi" w:hAnsiTheme="minorHAnsi" w:cstheme="minorHAnsi"/>
                <w:sz w:val="22"/>
                <w:szCs w:val="22"/>
              </w:rPr>
              <w:t>C</w:t>
            </w:r>
            <w:r w:rsidR="006A58FD" w:rsidRPr="00813438">
              <w:rPr>
                <w:rFonts w:asciiTheme="minorHAnsi" w:hAnsiTheme="minorHAnsi" w:cstheme="minorHAnsi"/>
                <w:sz w:val="22"/>
                <w:szCs w:val="22"/>
              </w:rPr>
              <w:t>ommunicatiemedewerker (redigeren brief burgemeester</w:t>
            </w:r>
            <w:r w:rsidR="00B7735A" w:rsidRPr="00813438">
              <w:rPr>
                <w:rFonts w:asciiTheme="minorHAnsi" w:hAnsiTheme="minorHAnsi" w:cstheme="minorHAnsi"/>
                <w:sz w:val="22"/>
                <w:szCs w:val="22"/>
              </w:rPr>
              <w:t xml:space="preserve"> en contacten pers</w:t>
            </w:r>
            <w:r w:rsidR="006A58FD" w:rsidRPr="00813438">
              <w:rPr>
                <w:rFonts w:asciiTheme="minorHAnsi" w:hAnsiTheme="minorHAnsi" w:cstheme="minorHAnsi"/>
                <w:sz w:val="22"/>
                <w:szCs w:val="22"/>
              </w:rPr>
              <w:t>)</w:t>
            </w:r>
          </w:p>
          <w:p w14:paraId="3CC2C5FE" w14:textId="7A78238C" w:rsidR="0001737D" w:rsidRPr="008220FF" w:rsidRDefault="00832E61" w:rsidP="008220FF">
            <w:pPr>
              <w:numPr>
                <w:ilvl w:val="0"/>
                <w:numId w:val="18"/>
              </w:numPr>
              <w:spacing w:line="264" w:lineRule="auto"/>
              <w:contextualSpacing/>
              <w:rPr>
                <w:rFonts w:asciiTheme="minorHAnsi" w:hAnsiTheme="minorHAnsi" w:cstheme="minorHAnsi"/>
                <w:sz w:val="22"/>
                <w:szCs w:val="22"/>
              </w:rPr>
            </w:pPr>
            <w:r>
              <w:rPr>
                <w:rFonts w:asciiTheme="minorHAnsi" w:eastAsiaTheme="minorEastAsia" w:hAnsiTheme="minorHAnsi" w:cstheme="minorHAnsi"/>
                <w:sz w:val="22"/>
                <w:szCs w:val="22"/>
              </w:rPr>
              <w:t>K</w:t>
            </w:r>
            <w:r w:rsidR="0001737D">
              <w:rPr>
                <w:rFonts w:asciiTheme="minorHAnsi" w:eastAsiaTheme="minorEastAsia" w:hAnsiTheme="minorHAnsi" w:cstheme="minorHAnsi"/>
                <w:sz w:val="22"/>
                <w:szCs w:val="22"/>
              </w:rPr>
              <w:t>osten mailing (portokosten en administratieve verwerking)</w:t>
            </w:r>
          </w:p>
        </w:tc>
      </w:tr>
      <w:tr w:rsidR="00D57E1A" w:rsidRPr="00813438" w14:paraId="14CEF496" w14:textId="77777777" w:rsidTr="00F136D9">
        <w:tc>
          <w:tcPr>
            <w:tcW w:w="9493" w:type="dxa"/>
            <w:gridSpan w:val="2"/>
            <w:shd w:val="clear" w:color="auto" w:fill="EDEDED" w:themeFill="accent3" w:themeFillTint="33"/>
          </w:tcPr>
          <w:p w14:paraId="488C59BE" w14:textId="4B5BA22B" w:rsidR="00D57E1A" w:rsidRPr="00FA5493" w:rsidRDefault="00D57E1A" w:rsidP="006A58FD">
            <w:pPr>
              <w:spacing w:line="259" w:lineRule="auto"/>
              <w:rPr>
                <w:rFonts w:asciiTheme="minorHAnsi" w:hAnsiTheme="minorHAnsi" w:cstheme="minorHAnsi"/>
                <w:sz w:val="22"/>
                <w:szCs w:val="22"/>
              </w:rPr>
            </w:pPr>
            <w:r w:rsidRPr="00FA5493">
              <w:rPr>
                <w:rFonts w:asciiTheme="minorHAnsi" w:hAnsiTheme="minorHAnsi" w:cstheme="minorHAnsi"/>
                <w:sz w:val="22"/>
                <w:szCs w:val="22"/>
              </w:rPr>
              <w:t>Ondersteuning vanuit NHSV:</w:t>
            </w:r>
          </w:p>
          <w:p w14:paraId="662E732D" w14:textId="4DB2DE0F" w:rsidR="008F6A8E" w:rsidRPr="000673CF" w:rsidRDefault="00F658C0" w:rsidP="007D1E6F">
            <w:pPr>
              <w:pStyle w:val="Lijstalinea"/>
              <w:numPr>
                <w:ilvl w:val="0"/>
                <w:numId w:val="25"/>
              </w:numPr>
              <w:spacing w:line="259" w:lineRule="auto"/>
              <w:rPr>
                <w:rFonts w:asciiTheme="minorHAnsi" w:hAnsiTheme="minorHAnsi" w:cstheme="minorHAnsi"/>
                <w:sz w:val="22"/>
                <w:szCs w:val="22"/>
              </w:rPr>
            </w:pPr>
            <w:r w:rsidRPr="000673CF">
              <w:rPr>
                <w:rFonts w:asciiTheme="minorHAnsi" w:hAnsiTheme="minorHAnsi" w:cstheme="minorHAnsi"/>
                <w:sz w:val="22"/>
                <w:szCs w:val="22"/>
              </w:rPr>
              <w:t>E</w:t>
            </w:r>
            <w:r w:rsidR="007D1E6F" w:rsidRPr="000673CF">
              <w:rPr>
                <w:rFonts w:asciiTheme="minorHAnsi" w:hAnsiTheme="minorHAnsi" w:cstheme="minorHAnsi"/>
                <w:sz w:val="22"/>
                <w:szCs w:val="22"/>
              </w:rPr>
              <w:t>nquêtegegevens</w:t>
            </w:r>
            <w:r w:rsidR="0018041C" w:rsidRPr="000673CF">
              <w:rPr>
                <w:rFonts w:asciiTheme="minorHAnsi" w:hAnsiTheme="minorHAnsi" w:cstheme="minorHAnsi"/>
                <w:sz w:val="22"/>
                <w:szCs w:val="22"/>
              </w:rPr>
              <w:t xml:space="preserve"> verwerken </w:t>
            </w:r>
          </w:p>
          <w:p w14:paraId="6B33F678" w14:textId="61B3E81E" w:rsidR="008F6A8E" w:rsidRPr="000673CF" w:rsidRDefault="00F658C0" w:rsidP="007D1E6F">
            <w:pPr>
              <w:pStyle w:val="Lijstalinea"/>
              <w:numPr>
                <w:ilvl w:val="0"/>
                <w:numId w:val="25"/>
              </w:numPr>
              <w:spacing w:line="259" w:lineRule="auto"/>
              <w:rPr>
                <w:rFonts w:asciiTheme="minorHAnsi" w:hAnsiTheme="minorHAnsi" w:cstheme="minorHAnsi"/>
                <w:sz w:val="22"/>
                <w:szCs w:val="22"/>
              </w:rPr>
            </w:pPr>
            <w:r w:rsidRPr="000673CF">
              <w:rPr>
                <w:rFonts w:asciiTheme="minorHAnsi" w:hAnsiTheme="minorHAnsi" w:cstheme="minorHAnsi"/>
                <w:sz w:val="22"/>
                <w:szCs w:val="22"/>
              </w:rPr>
              <w:t>A</w:t>
            </w:r>
            <w:r w:rsidR="008F6A8E" w:rsidRPr="000673CF">
              <w:rPr>
                <w:rFonts w:asciiTheme="minorHAnsi" w:hAnsiTheme="minorHAnsi" w:cstheme="minorHAnsi"/>
                <w:sz w:val="22"/>
                <w:szCs w:val="22"/>
              </w:rPr>
              <w:t xml:space="preserve">anleveren </w:t>
            </w:r>
            <w:r w:rsidR="00684498" w:rsidRPr="000673CF">
              <w:rPr>
                <w:rFonts w:asciiTheme="minorHAnsi" w:hAnsiTheme="minorHAnsi" w:cstheme="minorHAnsi"/>
                <w:sz w:val="22"/>
                <w:szCs w:val="22"/>
              </w:rPr>
              <w:t xml:space="preserve">+ toelichten </w:t>
            </w:r>
            <w:r w:rsidR="0058156F" w:rsidRPr="000673CF">
              <w:rPr>
                <w:rFonts w:asciiTheme="minorHAnsi" w:hAnsiTheme="minorHAnsi" w:cstheme="minorHAnsi"/>
                <w:sz w:val="22"/>
                <w:szCs w:val="22"/>
              </w:rPr>
              <w:t xml:space="preserve">compact </w:t>
            </w:r>
            <w:r w:rsidR="0018041C" w:rsidRPr="000673CF">
              <w:rPr>
                <w:rFonts w:asciiTheme="minorHAnsi" w:hAnsiTheme="minorHAnsi" w:cstheme="minorHAnsi"/>
                <w:sz w:val="22"/>
                <w:szCs w:val="22"/>
              </w:rPr>
              <w:t>rapport</w:t>
            </w:r>
          </w:p>
          <w:p w14:paraId="565DFA78" w14:textId="273F9F9B" w:rsidR="008F6A8E" w:rsidRPr="000673CF" w:rsidRDefault="00F658C0" w:rsidP="007D1E6F">
            <w:pPr>
              <w:pStyle w:val="Lijstalinea"/>
              <w:numPr>
                <w:ilvl w:val="0"/>
                <w:numId w:val="25"/>
              </w:numPr>
              <w:spacing w:line="259" w:lineRule="auto"/>
              <w:rPr>
                <w:rFonts w:asciiTheme="minorHAnsi" w:hAnsiTheme="minorHAnsi" w:cstheme="minorHAnsi"/>
                <w:sz w:val="22"/>
                <w:szCs w:val="22"/>
              </w:rPr>
            </w:pPr>
            <w:r w:rsidRPr="000673CF">
              <w:rPr>
                <w:rFonts w:asciiTheme="minorHAnsi" w:hAnsiTheme="minorHAnsi" w:cstheme="minorHAnsi"/>
                <w:sz w:val="22"/>
                <w:szCs w:val="22"/>
              </w:rPr>
              <w:t>A</w:t>
            </w:r>
            <w:r w:rsidR="007D1E6F" w:rsidRPr="000673CF">
              <w:rPr>
                <w:rFonts w:asciiTheme="minorHAnsi" w:hAnsiTheme="minorHAnsi" w:cstheme="minorHAnsi"/>
                <w:sz w:val="22"/>
                <w:szCs w:val="22"/>
              </w:rPr>
              <w:t xml:space="preserve">anleveren </w:t>
            </w:r>
            <w:r w:rsidR="00471CE6" w:rsidRPr="000673CF">
              <w:rPr>
                <w:rFonts w:asciiTheme="minorHAnsi" w:hAnsiTheme="minorHAnsi" w:cstheme="minorHAnsi"/>
                <w:sz w:val="22"/>
                <w:szCs w:val="22"/>
              </w:rPr>
              <w:t>handelingsperspectief</w:t>
            </w:r>
          </w:p>
          <w:p w14:paraId="6F0B0515" w14:textId="34AC7604" w:rsidR="00D57E1A" w:rsidRPr="00BE5055" w:rsidRDefault="00F658C0" w:rsidP="00BE5055">
            <w:pPr>
              <w:pStyle w:val="Lijstalinea"/>
              <w:numPr>
                <w:ilvl w:val="0"/>
                <w:numId w:val="25"/>
              </w:numPr>
              <w:spacing w:line="259" w:lineRule="auto"/>
              <w:rPr>
                <w:rFonts w:asciiTheme="minorHAnsi" w:hAnsiTheme="minorHAnsi" w:cstheme="minorHAnsi"/>
                <w:sz w:val="22"/>
                <w:szCs w:val="22"/>
              </w:rPr>
            </w:pPr>
            <w:r w:rsidRPr="000673CF">
              <w:rPr>
                <w:rFonts w:asciiTheme="minorHAnsi" w:hAnsiTheme="minorHAnsi" w:cstheme="minorHAnsi"/>
                <w:sz w:val="22"/>
                <w:szCs w:val="22"/>
              </w:rPr>
              <w:t>A</w:t>
            </w:r>
            <w:r w:rsidR="008F6A8E" w:rsidRPr="000673CF">
              <w:rPr>
                <w:rFonts w:asciiTheme="minorHAnsi" w:hAnsiTheme="minorHAnsi" w:cstheme="minorHAnsi"/>
                <w:sz w:val="22"/>
                <w:szCs w:val="22"/>
              </w:rPr>
              <w:t xml:space="preserve">anleveren </w:t>
            </w:r>
            <w:r w:rsidR="007D1E6F" w:rsidRPr="000673CF">
              <w:rPr>
                <w:rFonts w:asciiTheme="minorHAnsi" w:hAnsiTheme="minorHAnsi" w:cstheme="minorHAnsi"/>
                <w:sz w:val="22"/>
                <w:szCs w:val="22"/>
              </w:rPr>
              <w:t>politiecijfers</w:t>
            </w:r>
          </w:p>
        </w:tc>
      </w:tr>
    </w:tbl>
    <w:p w14:paraId="0802C9B1" w14:textId="24AC9210" w:rsidR="006A58FD" w:rsidRDefault="006A58FD" w:rsidP="006A58FD">
      <w:pPr>
        <w:spacing w:after="160" w:line="259" w:lineRule="auto"/>
        <w:rPr>
          <w:rFonts w:cstheme="minorHAnsi"/>
        </w:rPr>
      </w:pPr>
    </w:p>
    <w:p w14:paraId="0B1D8B04" w14:textId="00A3071B" w:rsidR="007608BF" w:rsidRDefault="007608BF">
      <w:pPr>
        <w:rPr>
          <w:rFonts w:cstheme="minorHAnsi"/>
        </w:rPr>
      </w:pPr>
    </w:p>
    <w:tbl>
      <w:tblPr>
        <w:tblStyle w:val="Tabelraster1"/>
        <w:tblW w:w="9464" w:type="dxa"/>
        <w:tblLook w:val="04A0" w:firstRow="1" w:lastRow="0" w:firstColumn="1" w:lastColumn="0" w:noHBand="0" w:noVBand="1"/>
      </w:tblPr>
      <w:tblGrid>
        <w:gridCol w:w="2830"/>
        <w:gridCol w:w="6634"/>
      </w:tblGrid>
      <w:tr w:rsidR="006A58FD" w:rsidRPr="00813438" w14:paraId="259870A8" w14:textId="77777777" w:rsidTr="00483AB2">
        <w:tc>
          <w:tcPr>
            <w:tcW w:w="2830" w:type="dxa"/>
            <w:shd w:val="clear" w:color="auto" w:fill="C5E0B3" w:themeFill="accent6" w:themeFillTint="66"/>
          </w:tcPr>
          <w:p w14:paraId="6E004285" w14:textId="076FCA57" w:rsidR="006A58FD" w:rsidRPr="00813438" w:rsidRDefault="006A58FD" w:rsidP="006A58FD">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M</w:t>
            </w:r>
            <w:r w:rsidR="00483AB2">
              <w:rPr>
                <w:rFonts w:asciiTheme="minorHAnsi" w:hAnsiTheme="minorHAnsi" w:cstheme="minorHAnsi"/>
                <w:b/>
                <w:bCs/>
                <w:sz w:val="22"/>
                <w:szCs w:val="22"/>
              </w:rPr>
              <w:t>ODULE</w:t>
            </w:r>
            <w:r w:rsidRPr="00813438">
              <w:rPr>
                <w:rFonts w:asciiTheme="minorHAnsi" w:hAnsiTheme="minorHAnsi" w:cstheme="minorHAnsi"/>
                <w:b/>
                <w:bCs/>
                <w:sz w:val="22"/>
                <w:szCs w:val="22"/>
              </w:rPr>
              <w:t xml:space="preserve"> 2</w:t>
            </w:r>
          </w:p>
        </w:tc>
        <w:tc>
          <w:tcPr>
            <w:tcW w:w="6634" w:type="dxa"/>
            <w:shd w:val="clear" w:color="auto" w:fill="AEAAAA" w:themeFill="background2" w:themeFillShade="BF"/>
          </w:tcPr>
          <w:p w14:paraId="3D4B99EC" w14:textId="77777777" w:rsidR="006A58FD" w:rsidRDefault="006A58FD" w:rsidP="006A58FD">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Voorlichting</w:t>
            </w:r>
          </w:p>
          <w:p w14:paraId="1B04E380" w14:textId="2938E075" w:rsidR="007166BC" w:rsidRPr="00813438" w:rsidRDefault="007166BC" w:rsidP="006A58F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Duur: doorlopend</w:t>
            </w:r>
          </w:p>
        </w:tc>
      </w:tr>
      <w:tr w:rsidR="001F1E34" w:rsidRPr="00813438" w14:paraId="6B84D0E1" w14:textId="77777777" w:rsidTr="00483AB2">
        <w:tc>
          <w:tcPr>
            <w:tcW w:w="2830" w:type="dxa"/>
            <w:shd w:val="clear" w:color="auto" w:fill="FFFFFF" w:themeFill="background1"/>
          </w:tcPr>
          <w:p w14:paraId="2CFDE52B" w14:textId="53239CB3" w:rsidR="001F1E34" w:rsidRPr="00813438" w:rsidRDefault="001F1E34" w:rsidP="006A58FD">
            <w:pPr>
              <w:spacing w:after="160" w:line="259" w:lineRule="auto"/>
              <w:rPr>
                <w:rFonts w:cstheme="minorHAnsi"/>
                <w:b/>
                <w:bCs/>
              </w:rPr>
            </w:pPr>
            <w:r>
              <w:rPr>
                <w:rFonts w:cstheme="minorHAnsi"/>
                <w:b/>
                <w:bCs/>
              </w:rPr>
              <w:t>D</w:t>
            </w:r>
            <w:r w:rsidR="00483AB2">
              <w:rPr>
                <w:rFonts w:cstheme="minorHAnsi"/>
                <w:b/>
                <w:bCs/>
              </w:rPr>
              <w:t>OEL:</w:t>
            </w:r>
          </w:p>
        </w:tc>
        <w:tc>
          <w:tcPr>
            <w:tcW w:w="6634" w:type="dxa"/>
            <w:shd w:val="clear" w:color="auto" w:fill="FFFFFF" w:themeFill="background1"/>
          </w:tcPr>
          <w:p w14:paraId="234D6768" w14:textId="1CA25D91" w:rsidR="001F1E34" w:rsidRPr="00813438" w:rsidRDefault="001F1E34" w:rsidP="006A58FD">
            <w:pPr>
              <w:spacing w:after="160" w:line="259" w:lineRule="auto"/>
              <w:rPr>
                <w:rFonts w:cstheme="minorHAnsi"/>
                <w:b/>
                <w:bCs/>
              </w:rPr>
            </w:pPr>
            <w:r w:rsidRPr="00813438">
              <w:rPr>
                <w:rFonts w:asciiTheme="minorHAnsi" w:hAnsiTheme="minorHAnsi" w:cstheme="minorHAnsi"/>
                <w:sz w:val="22"/>
                <w:szCs w:val="22"/>
              </w:rPr>
              <w:t>De meldingsbereidheid is verhoogd en er is bewustzijn bij burgers en/of eigenaren van bedrijfspanden.</w:t>
            </w:r>
          </w:p>
        </w:tc>
      </w:tr>
      <w:tr w:rsidR="006A58FD" w:rsidRPr="00813438" w14:paraId="295F0927" w14:textId="77777777" w:rsidTr="00D91452">
        <w:trPr>
          <w:trHeight w:val="558"/>
        </w:trPr>
        <w:tc>
          <w:tcPr>
            <w:tcW w:w="9464" w:type="dxa"/>
            <w:gridSpan w:val="2"/>
          </w:tcPr>
          <w:p w14:paraId="78EFE87F" w14:textId="1BC2AAB0" w:rsidR="00F308FC" w:rsidRPr="004A3DD3" w:rsidRDefault="00F308FC" w:rsidP="00B7735A">
            <w:pPr>
              <w:contextualSpacing/>
              <w:rPr>
                <w:rFonts w:asciiTheme="minorHAnsi" w:hAnsiTheme="minorHAnsi" w:cstheme="minorHAnsi"/>
                <w:i/>
                <w:iCs/>
                <w:sz w:val="22"/>
                <w:szCs w:val="22"/>
              </w:rPr>
            </w:pPr>
            <w:r w:rsidRPr="004A3DD3">
              <w:rPr>
                <w:rFonts w:asciiTheme="minorHAnsi" w:hAnsiTheme="minorHAnsi" w:cstheme="minorHAnsi"/>
                <w:i/>
                <w:iCs/>
                <w:sz w:val="22"/>
                <w:szCs w:val="22"/>
              </w:rPr>
              <w:t xml:space="preserve">Gemeenten kunnen </w:t>
            </w:r>
            <w:r w:rsidR="002309EF" w:rsidRPr="004A3DD3">
              <w:rPr>
                <w:rFonts w:asciiTheme="minorHAnsi" w:hAnsiTheme="minorHAnsi" w:cstheme="minorHAnsi"/>
                <w:i/>
                <w:iCs/>
                <w:sz w:val="22"/>
                <w:szCs w:val="22"/>
              </w:rPr>
              <w:t>gebruik maken van de volgende mogelijkheden:</w:t>
            </w:r>
          </w:p>
          <w:p w14:paraId="57AC746C" w14:textId="77777777" w:rsidR="002309EF" w:rsidRPr="003B4B50" w:rsidRDefault="002309EF" w:rsidP="00B7735A">
            <w:pPr>
              <w:contextualSpacing/>
              <w:rPr>
                <w:rFonts w:asciiTheme="minorHAnsi" w:hAnsiTheme="minorHAnsi" w:cstheme="minorHAnsi"/>
                <w:sz w:val="22"/>
                <w:szCs w:val="22"/>
              </w:rPr>
            </w:pPr>
          </w:p>
          <w:p w14:paraId="584B6167" w14:textId="169BFAC4" w:rsidR="006A58FD" w:rsidRPr="003B4B50" w:rsidRDefault="006A58FD" w:rsidP="002309EF">
            <w:pPr>
              <w:pStyle w:val="Lijstalinea"/>
              <w:numPr>
                <w:ilvl w:val="0"/>
                <w:numId w:val="29"/>
              </w:numPr>
              <w:contextualSpacing/>
              <w:rPr>
                <w:rFonts w:asciiTheme="minorHAnsi" w:hAnsiTheme="minorHAnsi" w:cstheme="minorHAnsi"/>
                <w:sz w:val="22"/>
                <w:szCs w:val="22"/>
              </w:rPr>
            </w:pPr>
            <w:r w:rsidRPr="003B4B50">
              <w:rPr>
                <w:rFonts w:asciiTheme="minorHAnsi" w:hAnsiTheme="minorHAnsi" w:cstheme="minorHAnsi"/>
                <w:sz w:val="22"/>
                <w:szCs w:val="22"/>
              </w:rPr>
              <w:t>Voorlichtingsbijeenkomst (fysiek)</w:t>
            </w:r>
          </w:p>
          <w:p w14:paraId="5528E570" w14:textId="361CEE8F" w:rsidR="00587393" w:rsidRPr="003B4B50" w:rsidRDefault="006A58FD" w:rsidP="00B7735A">
            <w:pPr>
              <w:contextualSpacing/>
              <w:rPr>
                <w:rFonts w:asciiTheme="minorHAnsi" w:hAnsiTheme="minorHAnsi" w:cstheme="minorHAnsi"/>
                <w:sz w:val="22"/>
                <w:szCs w:val="22"/>
              </w:rPr>
            </w:pPr>
            <w:r w:rsidRPr="003B4B50">
              <w:rPr>
                <w:rFonts w:asciiTheme="minorHAnsi" w:hAnsiTheme="minorHAnsi" w:cstheme="minorHAnsi"/>
                <w:sz w:val="22"/>
                <w:szCs w:val="22"/>
              </w:rPr>
              <w:t xml:space="preserve">De voorlichtingsbijeenkomsten vinden in ieder gemeente, gedurende de duur van </w:t>
            </w:r>
            <w:r w:rsidR="004E6064">
              <w:rPr>
                <w:rFonts w:asciiTheme="minorHAnsi" w:hAnsiTheme="minorHAnsi" w:cstheme="minorHAnsi"/>
                <w:sz w:val="22"/>
                <w:szCs w:val="22"/>
              </w:rPr>
              <w:t xml:space="preserve">het </w:t>
            </w:r>
            <w:r w:rsidR="000B0E7B" w:rsidRPr="003B4B50">
              <w:rPr>
                <w:rFonts w:asciiTheme="minorHAnsi" w:hAnsiTheme="minorHAnsi" w:cstheme="minorHAnsi"/>
                <w:sz w:val="22"/>
                <w:szCs w:val="22"/>
              </w:rPr>
              <w:t>“</w:t>
            </w:r>
            <w:r w:rsidR="00747978" w:rsidRPr="003B4B50">
              <w:rPr>
                <w:rFonts w:asciiTheme="minorHAnsi" w:hAnsiTheme="minorHAnsi" w:cstheme="minorHAnsi"/>
                <w:sz w:val="22"/>
                <w:szCs w:val="22"/>
              </w:rPr>
              <w:t xml:space="preserve">Modulair </w:t>
            </w:r>
            <w:r w:rsidR="008A1B89" w:rsidRPr="003B4B50">
              <w:rPr>
                <w:rFonts w:asciiTheme="minorHAnsi" w:hAnsiTheme="minorHAnsi" w:cstheme="minorHAnsi"/>
                <w:sz w:val="22"/>
                <w:szCs w:val="22"/>
              </w:rPr>
              <w:t>Programma</w:t>
            </w:r>
            <w:r w:rsidR="000C465D" w:rsidRPr="003B4B50">
              <w:rPr>
                <w:rFonts w:asciiTheme="minorHAnsi" w:hAnsiTheme="minorHAnsi" w:cstheme="minorHAnsi"/>
                <w:sz w:val="22"/>
                <w:szCs w:val="22"/>
              </w:rPr>
              <w:t xml:space="preserve"> </w:t>
            </w:r>
            <w:r w:rsidR="00E868AF" w:rsidRPr="003B4B50">
              <w:rPr>
                <w:rFonts w:asciiTheme="minorHAnsi" w:hAnsiTheme="minorHAnsi" w:cstheme="minorHAnsi"/>
                <w:sz w:val="22"/>
                <w:szCs w:val="22"/>
              </w:rPr>
              <w:t>Veilig Buitengebied</w:t>
            </w:r>
            <w:r w:rsidR="000B0E7B" w:rsidRPr="003B4B50">
              <w:rPr>
                <w:rFonts w:asciiTheme="minorHAnsi" w:hAnsiTheme="minorHAnsi" w:cstheme="minorHAnsi"/>
                <w:sz w:val="22"/>
                <w:szCs w:val="22"/>
              </w:rPr>
              <w:t>”</w:t>
            </w:r>
            <w:r w:rsidRPr="003B4B50">
              <w:rPr>
                <w:rFonts w:asciiTheme="minorHAnsi" w:hAnsiTheme="minorHAnsi" w:cstheme="minorHAnsi"/>
                <w:sz w:val="22"/>
                <w:szCs w:val="22"/>
              </w:rPr>
              <w:t xml:space="preserve"> eenmaal plaats. Tijdens deze bijeenkomsten worden inwoners voorgelicht over het onderwerp en kunnen er vragen gesteld worden. Daarbij zijn aanwezig -naast de uitgenodigde bewoners van de buitengebieden- onder meer: </w:t>
            </w:r>
            <w:r w:rsidR="004A4FC5">
              <w:rPr>
                <w:rFonts w:asciiTheme="minorHAnsi" w:hAnsiTheme="minorHAnsi" w:cstheme="minorHAnsi"/>
                <w:sz w:val="22"/>
                <w:szCs w:val="22"/>
              </w:rPr>
              <w:t xml:space="preserve">de burgemeester, </w:t>
            </w:r>
            <w:r w:rsidR="003508CB">
              <w:rPr>
                <w:rFonts w:asciiTheme="minorHAnsi" w:hAnsiTheme="minorHAnsi" w:cstheme="minorHAnsi"/>
                <w:sz w:val="22"/>
                <w:szCs w:val="22"/>
              </w:rPr>
              <w:t xml:space="preserve">de AOV’er, </w:t>
            </w:r>
            <w:r w:rsidRPr="003B4B50">
              <w:rPr>
                <w:rFonts w:asciiTheme="minorHAnsi" w:hAnsiTheme="minorHAnsi" w:cstheme="minorHAnsi"/>
                <w:sz w:val="22"/>
                <w:szCs w:val="22"/>
              </w:rPr>
              <w:t xml:space="preserve">gastsprekers, en wijkagenten. </w:t>
            </w:r>
          </w:p>
          <w:p w14:paraId="47E0A864" w14:textId="46AB6F91" w:rsidR="00587393" w:rsidRPr="003B4B50" w:rsidRDefault="00587393" w:rsidP="00B7735A">
            <w:pPr>
              <w:contextualSpacing/>
              <w:rPr>
                <w:rFonts w:asciiTheme="minorHAnsi" w:hAnsiTheme="minorHAnsi" w:cstheme="minorHAnsi"/>
                <w:sz w:val="22"/>
                <w:szCs w:val="22"/>
              </w:rPr>
            </w:pPr>
          </w:p>
          <w:p w14:paraId="0C8B75FB" w14:textId="77777777" w:rsidR="00BB7481" w:rsidRPr="00F10E52" w:rsidRDefault="00BB7481" w:rsidP="00BB7481">
            <w:pPr>
              <w:pStyle w:val="Lijstalinea"/>
              <w:numPr>
                <w:ilvl w:val="0"/>
                <w:numId w:val="29"/>
              </w:numPr>
              <w:contextualSpacing/>
              <w:rPr>
                <w:rFonts w:asciiTheme="minorHAnsi" w:hAnsiTheme="minorHAnsi" w:cstheme="minorHAnsi"/>
                <w:sz w:val="22"/>
                <w:szCs w:val="22"/>
              </w:rPr>
            </w:pPr>
            <w:r w:rsidRPr="00F10E52">
              <w:rPr>
                <w:rFonts w:asciiTheme="minorHAnsi" w:hAnsiTheme="minorHAnsi" w:cstheme="minorHAnsi"/>
                <w:sz w:val="22"/>
                <w:szCs w:val="22"/>
              </w:rPr>
              <w:t>Voorlichtingsfilm (digitaal)</w:t>
            </w:r>
          </w:p>
          <w:p w14:paraId="5D39D986" w14:textId="77777777" w:rsidR="00BB7481" w:rsidRPr="00F10E52" w:rsidRDefault="00BB7481" w:rsidP="00BB7481">
            <w:pPr>
              <w:spacing w:after="160" w:line="259" w:lineRule="auto"/>
              <w:rPr>
                <w:rFonts w:asciiTheme="minorHAnsi" w:hAnsiTheme="minorHAnsi" w:cstheme="minorHAnsi"/>
                <w:sz w:val="22"/>
                <w:szCs w:val="22"/>
              </w:rPr>
            </w:pPr>
            <w:r w:rsidRPr="00F10E52">
              <w:rPr>
                <w:rFonts w:asciiTheme="minorHAnsi" w:hAnsiTheme="minorHAnsi" w:cstheme="minorHAnsi"/>
                <w:sz w:val="22"/>
                <w:szCs w:val="22"/>
              </w:rPr>
              <w:t xml:space="preserve">De compacte voorlichtingsfilm wordt de gemeente ter beschikking gesteld. </w:t>
            </w:r>
          </w:p>
          <w:p w14:paraId="0F5AE47E" w14:textId="77777777" w:rsidR="00BB7481" w:rsidRPr="003B4B50" w:rsidRDefault="00BB7481" w:rsidP="00BB7481">
            <w:pPr>
              <w:spacing w:after="160" w:line="259" w:lineRule="auto"/>
              <w:rPr>
                <w:rFonts w:asciiTheme="minorHAnsi" w:hAnsiTheme="minorHAnsi" w:cstheme="minorHAnsi"/>
                <w:sz w:val="22"/>
                <w:szCs w:val="22"/>
              </w:rPr>
            </w:pPr>
            <w:r w:rsidRPr="00F10E52">
              <w:rPr>
                <w:rFonts w:asciiTheme="minorHAnsi" w:hAnsiTheme="minorHAnsi" w:cstheme="minorHAnsi"/>
                <w:sz w:val="22"/>
                <w:szCs w:val="22"/>
              </w:rPr>
              <w:t>Vanuit het perspectief van een ervaringsdeskundige wordt verteld over de risico’s die verhuur met zich meeneemt. De politie voorziet de kijker van goede tips.</w:t>
            </w:r>
          </w:p>
          <w:p w14:paraId="2CFC5E16" w14:textId="77777777" w:rsidR="00BB7481" w:rsidRPr="00F10E52" w:rsidRDefault="00BB7481" w:rsidP="00BB7481">
            <w:pPr>
              <w:pStyle w:val="Lijstalinea"/>
              <w:numPr>
                <w:ilvl w:val="0"/>
                <w:numId w:val="29"/>
              </w:numPr>
              <w:spacing w:line="264" w:lineRule="auto"/>
              <w:contextualSpacing/>
              <w:rPr>
                <w:rFonts w:asciiTheme="minorHAnsi" w:hAnsiTheme="minorHAnsi" w:cstheme="minorHAnsi"/>
                <w:sz w:val="22"/>
                <w:szCs w:val="22"/>
              </w:rPr>
            </w:pPr>
            <w:r w:rsidRPr="00F10E52">
              <w:rPr>
                <w:rFonts w:asciiTheme="minorHAnsi" w:hAnsiTheme="minorHAnsi" w:cstheme="minorHAnsi"/>
                <w:sz w:val="22"/>
                <w:szCs w:val="22"/>
              </w:rPr>
              <w:t>Veiligheidskrant</w:t>
            </w:r>
          </w:p>
          <w:p w14:paraId="6631AA0B" w14:textId="1C0D688F" w:rsidR="001150DE" w:rsidRDefault="00BB7481" w:rsidP="00BB7481">
            <w:pPr>
              <w:rPr>
                <w:rFonts w:asciiTheme="minorHAnsi" w:hAnsiTheme="minorHAnsi" w:cstheme="minorHAnsi"/>
                <w:sz w:val="22"/>
                <w:szCs w:val="22"/>
              </w:rPr>
            </w:pPr>
            <w:r w:rsidRPr="00F10E52">
              <w:rPr>
                <w:rFonts w:asciiTheme="minorHAnsi" w:hAnsiTheme="minorHAnsi" w:cstheme="minorHAnsi"/>
                <w:sz w:val="22"/>
                <w:szCs w:val="22"/>
              </w:rPr>
              <w:t>De verschillende veiligheidspartners die actief zijn in het buitengebied presenteren zich in een veiligheidskrant die de gemeente zelf kan vormgeven en uitbrengen</w:t>
            </w:r>
          </w:p>
          <w:p w14:paraId="4970EED2" w14:textId="77777777" w:rsidR="00BB7481" w:rsidRPr="003B4B50" w:rsidRDefault="00BB7481" w:rsidP="00BB7481">
            <w:pPr>
              <w:rPr>
                <w:rFonts w:asciiTheme="minorHAnsi" w:hAnsiTheme="minorHAnsi" w:cstheme="minorHAnsi"/>
                <w:sz w:val="22"/>
                <w:szCs w:val="22"/>
              </w:rPr>
            </w:pPr>
          </w:p>
          <w:p w14:paraId="59857E75" w14:textId="51337B10" w:rsidR="001150DE" w:rsidRPr="003B4B50" w:rsidRDefault="001150DE" w:rsidP="001150DE">
            <w:pPr>
              <w:pStyle w:val="Lijstalinea"/>
              <w:numPr>
                <w:ilvl w:val="0"/>
                <w:numId w:val="29"/>
              </w:numPr>
              <w:rPr>
                <w:rFonts w:asciiTheme="minorHAnsi" w:hAnsiTheme="minorHAnsi" w:cstheme="minorHAnsi"/>
                <w:sz w:val="22"/>
                <w:szCs w:val="22"/>
              </w:rPr>
            </w:pPr>
            <w:r w:rsidRPr="003B4B50">
              <w:rPr>
                <w:rFonts w:asciiTheme="minorHAnsi" w:hAnsiTheme="minorHAnsi" w:cstheme="minorHAnsi"/>
                <w:sz w:val="22"/>
                <w:szCs w:val="22"/>
              </w:rPr>
              <w:t>Folders/flyers</w:t>
            </w:r>
          </w:p>
          <w:p w14:paraId="3F04E6EF" w14:textId="4396D896" w:rsidR="008A2D3A" w:rsidRPr="003B4B50" w:rsidRDefault="008A2D3A" w:rsidP="008A2D3A">
            <w:pPr>
              <w:rPr>
                <w:rFonts w:asciiTheme="minorHAnsi" w:hAnsiTheme="minorHAnsi" w:cstheme="minorHAnsi"/>
                <w:sz w:val="22"/>
                <w:szCs w:val="22"/>
              </w:rPr>
            </w:pPr>
            <w:r w:rsidRPr="003B4B50">
              <w:rPr>
                <w:rFonts w:asciiTheme="minorHAnsi" w:hAnsiTheme="minorHAnsi" w:cstheme="minorHAnsi"/>
                <w:sz w:val="22"/>
                <w:szCs w:val="22"/>
              </w:rPr>
              <w:t xml:space="preserve">Er zijn folders en flyers beschikbaar voor diverse doelgroepen. </w:t>
            </w:r>
            <w:r w:rsidR="00AA5104" w:rsidRPr="003B4B50">
              <w:rPr>
                <w:rFonts w:asciiTheme="minorHAnsi" w:hAnsiTheme="minorHAnsi" w:cstheme="minorHAnsi"/>
                <w:sz w:val="22"/>
                <w:szCs w:val="22"/>
              </w:rPr>
              <w:t>Om deze folders</w:t>
            </w:r>
            <w:r w:rsidR="001F1F60" w:rsidRPr="003B4B50">
              <w:rPr>
                <w:rFonts w:asciiTheme="minorHAnsi" w:hAnsiTheme="minorHAnsi" w:cstheme="minorHAnsi"/>
                <w:sz w:val="22"/>
                <w:szCs w:val="22"/>
              </w:rPr>
              <w:t xml:space="preserve"> en flyers</w:t>
            </w:r>
            <w:r w:rsidR="00AA5104" w:rsidRPr="003B4B50">
              <w:rPr>
                <w:rFonts w:asciiTheme="minorHAnsi" w:hAnsiTheme="minorHAnsi" w:cstheme="minorHAnsi"/>
                <w:sz w:val="22"/>
                <w:szCs w:val="22"/>
              </w:rPr>
              <w:t xml:space="preserve"> </w:t>
            </w:r>
            <w:r w:rsidR="00C55BCF" w:rsidRPr="003B4B50">
              <w:rPr>
                <w:rFonts w:asciiTheme="minorHAnsi" w:hAnsiTheme="minorHAnsi" w:cstheme="minorHAnsi"/>
                <w:sz w:val="22"/>
                <w:szCs w:val="22"/>
              </w:rPr>
              <w:t xml:space="preserve">effectief </w:t>
            </w:r>
            <w:r w:rsidR="00AA5104" w:rsidRPr="003B4B50">
              <w:rPr>
                <w:rFonts w:asciiTheme="minorHAnsi" w:hAnsiTheme="minorHAnsi" w:cstheme="minorHAnsi"/>
                <w:sz w:val="22"/>
                <w:szCs w:val="22"/>
              </w:rPr>
              <w:t xml:space="preserve">in te zetten wordt een instructie </w:t>
            </w:r>
            <w:r w:rsidR="00F7777F" w:rsidRPr="003B4B50">
              <w:rPr>
                <w:rFonts w:asciiTheme="minorHAnsi" w:hAnsiTheme="minorHAnsi" w:cstheme="minorHAnsi"/>
                <w:sz w:val="22"/>
                <w:szCs w:val="22"/>
              </w:rPr>
              <w:t>meegeleverd</w:t>
            </w:r>
            <w:r w:rsidR="003A7E43">
              <w:rPr>
                <w:rFonts w:asciiTheme="minorHAnsi" w:hAnsiTheme="minorHAnsi" w:cstheme="minorHAnsi"/>
                <w:sz w:val="22"/>
                <w:szCs w:val="22"/>
              </w:rPr>
              <w:t xml:space="preserve"> </w:t>
            </w:r>
            <w:r w:rsidR="008E57AB">
              <w:rPr>
                <w:rFonts w:asciiTheme="minorHAnsi" w:hAnsiTheme="minorHAnsi" w:cstheme="minorHAnsi"/>
                <w:sz w:val="22"/>
                <w:szCs w:val="22"/>
              </w:rPr>
              <w:t xml:space="preserve">en wordt </w:t>
            </w:r>
            <w:r w:rsidR="00AC675F">
              <w:rPr>
                <w:rFonts w:asciiTheme="minorHAnsi" w:hAnsiTheme="minorHAnsi" w:cstheme="minorHAnsi"/>
                <w:sz w:val="22"/>
                <w:szCs w:val="22"/>
              </w:rPr>
              <w:t>‘</w:t>
            </w:r>
            <w:r w:rsidR="003A7E43">
              <w:rPr>
                <w:rFonts w:asciiTheme="minorHAnsi" w:hAnsiTheme="minorHAnsi" w:cstheme="minorHAnsi"/>
                <w:sz w:val="22"/>
                <w:szCs w:val="22"/>
              </w:rPr>
              <w:t>warm aanbieden</w:t>
            </w:r>
            <w:r w:rsidR="00AC675F">
              <w:rPr>
                <w:rFonts w:asciiTheme="minorHAnsi" w:hAnsiTheme="minorHAnsi" w:cstheme="minorHAnsi"/>
                <w:sz w:val="22"/>
                <w:szCs w:val="22"/>
              </w:rPr>
              <w:t>’</w:t>
            </w:r>
            <w:r w:rsidR="003A7E43">
              <w:rPr>
                <w:rFonts w:asciiTheme="minorHAnsi" w:hAnsiTheme="minorHAnsi" w:cstheme="minorHAnsi"/>
                <w:sz w:val="22"/>
                <w:szCs w:val="22"/>
              </w:rPr>
              <w:t xml:space="preserve"> </w:t>
            </w:r>
            <w:r w:rsidR="008E57AB">
              <w:rPr>
                <w:rFonts w:asciiTheme="minorHAnsi" w:hAnsiTheme="minorHAnsi" w:cstheme="minorHAnsi"/>
                <w:sz w:val="22"/>
                <w:szCs w:val="22"/>
              </w:rPr>
              <w:t xml:space="preserve">aanbevolen. </w:t>
            </w:r>
            <w:r w:rsidR="00F027FC">
              <w:rPr>
                <w:rFonts w:asciiTheme="minorHAnsi" w:hAnsiTheme="minorHAnsi" w:cstheme="minorHAnsi"/>
                <w:sz w:val="22"/>
                <w:szCs w:val="22"/>
              </w:rPr>
              <w:t xml:space="preserve">Ook erfbetreders worden betrokken bij het verspreiden </w:t>
            </w:r>
            <w:r w:rsidR="00F353D4">
              <w:rPr>
                <w:rFonts w:asciiTheme="minorHAnsi" w:hAnsiTheme="minorHAnsi" w:cstheme="minorHAnsi"/>
                <w:sz w:val="22"/>
                <w:szCs w:val="22"/>
              </w:rPr>
              <w:t xml:space="preserve">hiervan. </w:t>
            </w:r>
          </w:p>
          <w:p w14:paraId="5266F551" w14:textId="77777777" w:rsidR="00302E75" w:rsidRPr="003B4B50" w:rsidRDefault="00302E75" w:rsidP="006A58FD">
            <w:pPr>
              <w:rPr>
                <w:rFonts w:asciiTheme="minorHAnsi" w:hAnsiTheme="minorHAnsi" w:cstheme="minorHAnsi"/>
                <w:sz w:val="22"/>
                <w:szCs w:val="22"/>
              </w:rPr>
            </w:pPr>
          </w:p>
          <w:p w14:paraId="3558EBF4" w14:textId="77777777" w:rsidR="002309EF" w:rsidRPr="003B4B50" w:rsidRDefault="002309EF" w:rsidP="002309EF">
            <w:pPr>
              <w:pStyle w:val="Lijstalinea"/>
              <w:numPr>
                <w:ilvl w:val="0"/>
                <w:numId w:val="29"/>
              </w:numPr>
              <w:rPr>
                <w:rFonts w:asciiTheme="minorHAnsi" w:hAnsiTheme="minorHAnsi" w:cstheme="minorHAnsi"/>
                <w:sz w:val="22"/>
                <w:szCs w:val="22"/>
              </w:rPr>
            </w:pPr>
            <w:r w:rsidRPr="003B4B50">
              <w:rPr>
                <w:rFonts w:asciiTheme="minorHAnsi" w:hAnsiTheme="minorHAnsi" w:cstheme="minorHAnsi"/>
                <w:sz w:val="22"/>
                <w:szCs w:val="22"/>
              </w:rPr>
              <w:t>Communicatietoolkit</w:t>
            </w:r>
          </w:p>
          <w:p w14:paraId="7D036971" w14:textId="0303AE22" w:rsidR="00302E75" w:rsidRPr="003B4B50" w:rsidRDefault="00855950" w:rsidP="002309EF">
            <w:pPr>
              <w:rPr>
                <w:rFonts w:asciiTheme="minorHAnsi" w:hAnsiTheme="minorHAnsi" w:cstheme="minorHAnsi"/>
                <w:sz w:val="22"/>
                <w:szCs w:val="22"/>
              </w:rPr>
            </w:pPr>
            <w:r w:rsidRPr="003B4B50">
              <w:rPr>
                <w:rFonts w:asciiTheme="minorHAnsi" w:hAnsiTheme="minorHAnsi" w:cstheme="minorHAnsi"/>
                <w:sz w:val="22"/>
                <w:szCs w:val="22"/>
              </w:rPr>
              <w:t>E</w:t>
            </w:r>
            <w:r w:rsidR="00302E75" w:rsidRPr="003B4B50">
              <w:rPr>
                <w:rFonts w:asciiTheme="minorHAnsi" w:hAnsiTheme="minorHAnsi" w:cstheme="minorHAnsi"/>
                <w:sz w:val="22"/>
                <w:szCs w:val="22"/>
              </w:rPr>
              <w:t>r</w:t>
            </w:r>
            <w:r w:rsidRPr="003B4B50">
              <w:rPr>
                <w:rFonts w:asciiTheme="minorHAnsi" w:hAnsiTheme="minorHAnsi" w:cstheme="minorHAnsi"/>
                <w:sz w:val="22"/>
                <w:szCs w:val="22"/>
              </w:rPr>
              <w:t xml:space="preserve"> is </w:t>
            </w:r>
            <w:r w:rsidR="00302E75" w:rsidRPr="003B4B50">
              <w:rPr>
                <w:rFonts w:asciiTheme="minorHAnsi" w:hAnsiTheme="minorHAnsi" w:cstheme="minorHAnsi"/>
                <w:sz w:val="22"/>
                <w:szCs w:val="22"/>
              </w:rPr>
              <w:t xml:space="preserve">een communicatietoolkit beschikbaar op de website NH Drugs Alert (NHDA). Hierin is onder meer social media- en campagnemateriaal terug te vinden. </w:t>
            </w:r>
            <w:r w:rsidR="00746A84" w:rsidRPr="003B4B50">
              <w:rPr>
                <w:rFonts w:asciiTheme="minorHAnsi" w:hAnsiTheme="minorHAnsi" w:cstheme="minorHAnsi"/>
                <w:sz w:val="22"/>
                <w:szCs w:val="22"/>
              </w:rPr>
              <w:t xml:space="preserve">Een instructie </w:t>
            </w:r>
            <w:r w:rsidR="00757537" w:rsidRPr="003B4B50">
              <w:rPr>
                <w:rFonts w:asciiTheme="minorHAnsi" w:hAnsiTheme="minorHAnsi" w:cstheme="minorHAnsi"/>
                <w:sz w:val="22"/>
                <w:szCs w:val="22"/>
              </w:rPr>
              <w:t xml:space="preserve">voor gebruik </w:t>
            </w:r>
            <w:r w:rsidR="00746A84" w:rsidRPr="003B4B50">
              <w:rPr>
                <w:rFonts w:asciiTheme="minorHAnsi" w:hAnsiTheme="minorHAnsi" w:cstheme="minorHAnsi"/>
                <w:sz w:val="22"/>
                <w:szCs w:val="22"/>
              </w:rPr>
              <w:t xml:space="preserve">wordt </w:t>
            </w:r>
            <w:r w:rsidR="00C55BCF" w:rsidRPr="003B4B50">
              <w:rPr>
                <w:rFonts w:asciiTheme="minorHAnsi" w:hAnsiTheme="minorHAnsi" w:cstheme="minorHAnsi"/>
                <w:sz w:val="22"/>
                <w:szCs w:val="22"/>
              </w:rPr>
              <w:t xml:space="preserve">aan </w:t>
            </w:r>
            <w:r w:rsidR="00746A84" w:rsidRPr="003B4B50">
              <w:rPr>
                <w:rFonts w:asciiTheme="minorHAnsi" w:hAnsiTheme="minorHAnsi" w:cstheme="minorHAnsi"/>
                <w:sz w:val="22"/>
                <w:szCs w:val="22"/>
              </w:rPr>
              <w:t xml:space="preserve">de communicatie adviseur </w:t>
            </w:r>
            <w:r w:rsidR="003257F7">
              <w:rPr>
                <w:rFonts w:asciiTheme="minorHAnsi" w:hAnsiTheme="minorHAnsi" w:cstheme="minorHAnsi"/>
                <w:sz w:val="22"/>
                <w:szCs w:val="22"/>
              </w:rPr>
              <w:t xml:space="preserve">van de gemeente </w:t>
            </w:r>
            <w:r w:rsidR="00C55BCF" w:rsidRPr="003B4B50">
              <w:rPr>
                <w:rFonts w:asciiTheme="minorHAnsi" w:hAnsiTheme="minorHAnsi" w:cstheme="minorHAnsi"/>
                <w:sz w:val="22"/>
                <w:szCs w:val="22"/>
              </w:rPr>
              <w:t>verstrekt.</w:t>
            </w:r>
          </w:p>
          <w:p w14:paraId="52DDFDD0" w14:textId="7995A5B7" w:rsidR="00746A84" w:rsidRPr="003B4B50" w:rsidRDefault="00746A84" w:rsidP="002309EF">
            <w:pPr>
              <w:rPr>
                <w:rFonts w:asciiTheme="minorHAnsi" w:hAnsiTheme="minorHAnsi" w:cstheme="minorHAnsi"/>
                <w:sz w:val="22"/>
                <w:szCs w:val="22"/>
              </w:rPr>
            </w:pPr>
          </w:p>
        </w:tc>
      </w:tr>
      <w:tr w:rsidR="006A58FD" w:rsidRPr="00813438" w14:paraId="6B3EF785" w14:textId="77777777" w:rsidTr="00D91452">
        <w:tc>
          <w:tcPr>
            <w:tcW w:w="9464" w:type="dxa"/>
            <w:gridSpan w:val="2"/>
            <w:shd w:val="clear" w:color="auto" w:fill="EDEDED" w:themeFill="accent3" w:themeFillTint="33"/>
          </w:tcPr>
          <w:p w14:paraId="3DEEE8EC" w14:textId="1F466592" w:rsidR="006A58FD" w:rsidRDefault="006A58FD" w:rsidP="006A58FD">
            <w:pPr>
              <w:spacing w:line="259" w:lineRule="auto"/>
              <w:rPr>
                <w:rFonts w:asciiTheme="minorHAnsi" w:hAnsiTheme="minorHAnsi" w:cstheme="minorHAnsi"/>
                <w:sz w:val="22"/>
                <w:szCs w:val="22"/>
              </w:rPr>
            </w:pPr>
            <w:r w:rsidRPr="00813438">
              <w:rPr>
                <w:rFonts w:asciiTheme="minorHAnsi" w:hAnsiTheme="minorHAnsi" w:cstheme="minorHAnsi"/>
                <w:sz w:val="22"/>
                <w:szCs w:val="22"/>
              </w:rPr>
              <w:lastRenderedPageBreak/>
              <w:t xml:space="preserve">Inzet gemeente: </w:t>
            </w:r>
          </w:p>
          <w:p w14:paraId="7F193599" w14:textId="0317857F" w:rsidR="00892227" w:rsidRPr="000673CF" w:rsidRDefault="00892227" w:rsidP="00892227">
            <w:pPr>
              <w:numPr>
                <w:ilvl w:val="0"/>
                <w:numId w:val="21"/>
              </w:numPr>
              <w:spacing w:line="264" w:lineRule="auto"/>
              <w:contextualSpacing/>
              <w:rPr>
                <w:rFonts w:asciiTheme="minorHAnsi" w:hAnsiTheme="minorHAnsi" w:cstheme="minorHAnsi"/>
                <w:sz w:val="22"/>
                <w:szCs w:val="22"/>
              </w:rPr>
            </w:pPr>
            <w:r w:rsidRPr="000673CF">
              <w:rPr>
                <w:rFonts w:asciiTheme="minorHAnsi" w:hAnsiTheme="minorHAnsi" w:cstheme="minorHAnsi"/>
                <w:sz w:val="22"/>
                <w:szCs w:val="22"/>
              </w:rPr>
              <w:t xml:space="preserve">burgemeester (aanwezigheid bij fysieke </w:t>
            </w:r>
            <w:r w:rsidR="003718E2">
              <w:rPr>
                <w:rFonts w:asciiTheme="minorHAnsi" w:hAnsiTheme="minorHAnsi" w:cstheme="minorHAnsi"/>
                <w:sz w:val="22"/>
                <w:szCs w:val="22"/>
              </w:rPr>
              <w:t>voorlichtings</w:t>
            </w:r>
            <w:r w:rsidRPr="000673CF">
              <w:rPr>
                <w:rFonts w:asciiTheme="minorHAnsi" w:hAnsiTheme="minorHAnsi" w:cstheme="minorHAnsi"/>
                <w:sz w:val="22"/>
                <w:szCs w:val="22"/>
              </w:rPr>
              <w:t>bijeenkomst)</w:t>
            </w:r>
          </w:p>
          <w:p w14:paraId="116A71B7" w14:textId="620A305B" w:rsidR="006A58FD" w:rsidRPr="000673CF" w:rsidRDefault="006A58FD" w:rsidP="006A58FD">
            <w:pPr>
              <w:numPr>
                <w:ilvl w:val="0"/>
                <w:numId w:val="21"/>
              </w:numPr>
              <w:spacing w:line="264" w:lineRule="auto"/>
              <w:contextualSpacing/>
              <w:rPr>
                <w:rFonts w:asciiTheme="minorHAnsi" w:hAnsiTheme="minorHAnsi" w:cstheme="minorHAnsi"/>
                <w:sz w:val="22"/>
                <w:szCs w:val="22"/>
              </w:rPr>
            </w:pPr>
            <w:r w:rsidRPr="000673CF">
              <w:rPr>
                <w:rFonts w:asciiTheme="minorHAnsi" w:hAnsiTheme="minorHAnsi" w:cstheme="minorHAnsi"/>
                <w:sz w:val="22"/>
                <w:szCs w:val="22"/>
              </w:rPr>
              <w:t>adviseur openbare veiligheid (</w:t>
            </w:r>
            <w:r w:rsidR="00B25F70" w:rsidRPr="000673CF">
              <w:rPr>
                <w:rFonts w:asciiTheme="minorHAnsi" w:hAnsiTheme="minorHAnsi" w:cstheme="minorHAnsi"/>
                <w:sz w:val="22"/>
                <w:szCs w:val="22"/>
              </w:rPr>
              <w:t xml:space="preserve">aanwezigheid bij fysieke </w:t>
            </w:r>
            <w:r w:rsidR="003718E2">
              <w:rPr>
                <w:rFonts w:asciiTheme="minorHAnsi" w:hAnsiTheme="minorHAnsi" w:cstheme="minorHAnsi"/>
                <w:sz w:val="22"/>
                <w:szCs w:val="22"/>
              </w:rPr>
              <w:t>voorlichtings</w:t>
            </w:r>
            <w:r w:rsidRPr="000673CF">
              <w:rPr>
                <w:rFonts w:asciiTheme="minorHAnsi" w:hAnsiTheme="minorHAnsi" w:cstheme="minorHAnsi"/>
                <w:sz w:val="22"/>
                <w:szCs w:val="22"/>
              </w:rPr>
              <w:t>bijeenkomst)</w:t>
            </w:r>
          </w:p>
          <w:p w14:paraId="3B993400" w14:textId="54AC65B6" w:rsidR="006A58FD" w:rsidRPr="000673CF" w:rsidRDefault="00856B2D" w:rsidP="006A58FD">
            <w:pPr>
              <w:numPr>
                <w:ilvl w:val="0"/>
                <w:numId w:val="21"/>
              </w:numPr>
              <w:spacing w:line="264" w:lineRule="auto"/>
              <w:contextualSpacing/>
              <w:rPr>
                <w:rFonts w:asciiTheme="minorHAnsi" w:hAnsiTheme="minorHAnsi" w:cstheme="minorHAnsi"/>
                <w:sz w:val="22"/>
                <w:szCs w:val="22"/>
              </w:rPr>
            </w:pPr>
            <w:r w:rsidRPr="000673CF">
              <w:rPr>
                <w:rFonts w:asciiTheme="minorHAnsi" w:hAnsiTheme="minorHAnsi" w:cstheme="minorHAnsi"/>
                <w:sz w:val="22"/>
                <w:szCs w:val="22"/>
              </w:rPr>
              <w:t>communicatie</w:t>
            </w:r>
            <w:r w:rsidR="006A58FD" w:rsidRPr="000673CF">
              <w:rPr>
                <w:rFonts w:asciiTheme="minorHAnsi" w:hAnsiTheme="minorHAnsi" w:cstheme="minorHAnsi"/>
                <w:sz w:val="22"/>
                <w:szCs w:val="22"/>
              </w:rPr>
              <w:t>adviseur</w:t>
            </w:r>
            <w:r w:rsidR="00420814" w:rsidRPr="000673CF">
              <w:rPr>
                <w:rFonts w:asciiTheme="minorHAnsi" w:hAnsiTheme="minorHAnsi" w:cstheme="minorHAnsi"/>
                <w:sz w:val="22"/>
                <w:szCs w:val="22"/>
              </w:rPr>
              <w:t>/medewerker</w:t>
            </w:r>
            <w:r w:rsidR="006A58FD" w:rsidRPr="000673CF">
              <w:rPr>
                <w:rFonts w:asciiTheme="minorHAnsi" w:hAnsiTheme="minorHAnsi" w:cstheme="minorHAnsi"/>
                <w:sz w:val="22"/>
                <w:szCs w:val="22"/>
              </w:rPr>
              <w:t xml:space="preserve"> (</w:t>
            </w:r>
            <w:r w:rsidR="00892227" w:rsidRPr="000673CF">
              <w:rPr>
                <w:rFonts w:asciiTheme="minorHAnsi" w:hAnsiTheme="minorHAnsi" w:cstheme="minorHAnsi"/>
                <w:sz w:val="22"/>
                <w:szCs w:val="22"/>
              </w:rPr>
              <w:t>werken met aangeboden materiaal</w:t>
            </w:r>
            <w:r w:rsidR="006A58FD" w:rsidRPr="000673CF">
              <w:rPr>
                <w:rFonts w:asciiTheme="minorHAnsi" w:hAnsiTheme="minorHAnsi" w:cstheme="minorHAnsi"/>
                <w:sz w:val="22"/>
                <w:szCs w:val="22"/>
              </w:rPr>
              <w:t>)</w:t>
            </w:r>
          </w:p>
          <w:p w14:paraId="7F6CB884" w14:textId="7EF31BAF" w:rsidR="006A58FD" w:rsidRPr="00813438" w:rsidRDefault="0001737D" w:rsidP="006A58FD">
            <w:pPr>
              <w:numPr>
                <w:ilvl w:val="0"/>
                <w:numId w:val="19"/>
              </w:numPr>
              <w:contextualSpacing/>
              <w:rPr>
                <w:rFonts w:asciiTheme="minorHAnsi" w:eastAsiaTheme="minorEastAsia" w:hAnsiTheme="minorHAnsi" w:cstheme="minorHAnsi"/>
                <w:sz w:val="22"/>
                <w:szCs w:val="22"/>
              </w:rPr>
            </w:pPr>
            <w:r>
              <w:rPr>
                <w:rFonts w:asciiTheme="minorHAnsi" w:hAnsiTheme="minorHAnsi" w:cstheme="minorHAnsi"/>
                <w:sz w:val="22"/>
                <w:szCs w:val="22"/>
              </w:rPr>
              <w:t xml:space="preserve">eventuele </w:t>
            </w:r>
            <w:r w:rsidR="006A58FD" w:rsidRPr="00813438">
              <w:rPr>
                <w:rFonts w:asciiTheme="minorHAnsi" w:hAnsiTheme="minorHAnsi" w:cstheme="minorHAnsi"/>
                <w:sz w:val="22"/>
                <w:szCs w:val="22"/>
              </w:rPr>
              <w:t>kosten huur locatie</w:t>
            </w:r>
            <w:r w:rsidR="00114F4F">
              <w:rPr>
                <w:rFonts w:asciiTheme="minorHAnsi" w:hAnsiTheme="minorHAnsi" w:cstheme="minorHAnsi"/>
                <w:sz w:val="22"/>
                <w:szCs w:val="22"/>
              </w:rPr>
              <w:t xml:space="preserve"> </w:t>
            </w:r>
            <w:r w:rsidR="003718E2">
              <w:rPr>
                <w:rFonts w:asciiTheme="minorHAnsi" w:hAnsiTheme="minorHAnsi" w:cstheme="minorHAnsi"/>
                <w:sz w:val="22"/>
                <w:szCs w:val="22"/>
              </w:rPr>
              <w:t>voorlichtingsbijeenkomst</w:t>
            </w:r>
          </w:p>
          <w:p w14:paraId="08EF9BF7" w14:textId="6FF7AD76" w:rsidR="003A7E43" w:rsidRPr="00AC675F" w:rsidRDefault="0001737D" w:rsidP="00AC675F">
            <w:pPr>
              <w:numPr>
                <w:ilvl w:val="0"/>
                <w:numId w:val="19"/>
              </w:numPr>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kosten mailing (portokosten en administratieve verwerking) </w:t>
            </w:r>
          </w:p>
        </w:tc>
      </w:tr>
      <w:tr w:rsidR="000D1836" w:rsidRPr="00813438" w14:paraId="65AD94A0" w14:textId="77777777" w:rsidTr="00D91452">
        <w:tc>
          <w:tcPr>
            <w:tcW w:w="9464" w:type="dxa"/>
            <w:gridSpan w:val="2"/>
            <w:shd w:val="clear" w:color="auto" w:fill="EDEDED" w:themeFill="accent3" w:themeFillTint="33"/>
          </w:tcPr>
          <w:p w14:paraId="27473799" w14:textId="37FAF420" w:rsidR="000D1836" w:rsidRPr="00FA5493" w:rsidRDefault="000D1836" w:rsidP="006A58FD">
            <w:pPr>
              <w:spacing w:line="259" w:lineRule="auto"/>
              <w:rPr>
                <w:rFonts w:asciiTheme="minorHAnsi" w:hAnsiTheme="minorHAnsi" w:cstheme="minorHAnsi"/>
                <w:sz w:val="22"/>
                <w:szCs w:val="22"/>
              </w:rPr>
            </w:pPr>
            <w:r w:rsidRPr="00FA5493">
              <w:rPr>
                <w:rFonts w:asciiTheme="minorHAnsi" w:hAnsiTheme="minorHAnsi" w:cstheme="minorHAnsi"/>
                <w:sz w:val="22"/>
                <w:szCs w:val="22"/>
              </w:rPr>
              <w:t>Ondersteuning vanuit NHSV:</w:t>
            </w:r>
          </w:p>
          <w:p w14:paraId="18A03477" w14:textId="548224E5" w:rsidR="00B8473E" w:rsidRDefault="00805BF9" w:rsidP="000D1836">
            <w:pPr>
              <w:pStyle w:val="Lijstalinea"/>
              <w:numPr>
                <w:ilvl w:val="0"/>
                <w:numId w:val="25"/>
              </w:numPr>
              <w:spacing w:line="259" w:lineRule="auto"/>
              <w:rPr>
                <w:rFonts w:asciiTheme="minorHAnsi" w:hAnsiTheme="minorHAnsi" w:cstheme="minorHAnsi"/>
                <w:sz w:val="22"/>
                <w:szCs w:val="22"/>
              </w:rPr>
            </w:pPr>
            <w:r>
              <w:rPr>
                <w:rFonts w:asciiTheme="minorHAnsi" w:hAnsiTheme="minorHAnsi" w:cstheme="minorHAnsi"/>
                <w:sz w:val="22"/>
                <w:szCs w:val="22"/>
              </w:rPr>
              <w:t>V</w:t>
            </w:r>
            <w:r w:rsidR="00B8473E">
              <w:rPr>
                <w:rFonts w:asciiTheme="minorHAnsi" w:hAnsiTheme="minorHAnsi" w:cstheme="minorHAnsi"/>
                <w:sz w:val="22"/>
                <w:szCs w:val="22"/>
              </w:rPr>
              <w:t>oorlichtingsbijeenkomsten (organisatie en administratie)</w:t>
            </w:r>
          </w:p>
          <w:p w14:paraId="19AEA5AF" w14:textId="4723DE44" w:rsidR="00C601DB" w:rsidRDefault="00805BF9" w:rsidP="000D1836">
            <w:pPr>
              <w:pStyle w:val="Lijstalinea"/>
              <w:numPr>
                <w:ilvl w:val="0"/>
                <w:numId w:val="25"/>
              </w:numPr>
              <w:spacing w:line="259" w:lineRule="auto"/>
              <w:rPr>
                <w:rFonts w:asciiTheme="minorHAnsi" w:hAnsiTheme="minorHAnsi" w:cstheme="minorHAnsi"/>
                <w:sz w:val="22"/>
                <w:szCs w:val="22"/>
              </w:rPr>
            </w:pPr>
            <w:r>
              <w:rPr>
                <w:rFonts w:asciiTheme="minorHAnsi" w:hAnsiTheme="minorHAnsi" w:cstheme="minorHAnsi"/>
                <w:sz w:val="22"/>
                <w:szCs w:val="22"/>
              </w:rPr>
              <w:t>I</w:t>
            </w:r>
            <w:r w:rsidR="00B525B9" w:rsidRPr="00FA5493">
              <w:rPr>
                <w:rFonts w:asciiTheme="minorHAnsi" w:hAnsiTheme="minorHAnsi" w:cstheme="minorHAnsi"/>
                <w:sz w:val="22"/>
                <w:szCs w:val="22"/>
              </w:rPr>
              <w:t>nput veiligheidskrant</w:t>
            </w:r>
            <w:r w:rsidR="00387812">
              <w:rPr>
                <w:rFonts w:asciiTheme="minorHAnsi" w:hAnsiTheme="minorHAnsi" w:cstheme="minorHAnsi"/>
                <w:sz w:val="22"/>
                <w:szCs w:val="22"/>
              </w:rPr>
              <w:t xml:space="preserve"> (uitvragen en verzamelen)</w:t>
            </w:r>
          </w:p>
          <w:p w14:paraId="7E4CDC55" w14:textId="5781455B" w:rsidR="000D1836" w:rsidRPr="00D76468" w:rsidRDefault="00805BF9" w:rsidP="00D76468">
            <w:pPr>
              <w:pStyle w:val="Lijstalinea"/>
              <w:numPr>
                <w:ilvl w:val="0"/>
                <w:numId w:val="25"/>
              </w:numPr>
              <w:spacing w:line="259" w:lineRule="auto"/>
              <w:rPr>
                <w:rFonts w:asciiTheme="minorHAnsi" w:hAnsiTheme="minorHAnsi" w:cstheme="minorHAnsi"/>
                <w:sz w:val="22"/>
                <w:szCs w:val="22"/>
              </w:rPr>
            </w:pPr>
            <w:r>
              <w:rPr>
                <w:rFonts w:asciiTheme="minorHAnsi" w:hAnsiTheme="minorHAnsi" w:cstheme="minorHAnsi"/>
                <w:sz w:val="22"/>
                <w:szCs w:val="22"/>
              </w:rPr>
              <w:t>B</w:t>
            </w:r>
            <w:r w:rsidR="00DC2E20">
              <w:rPr>
                <w:rFonts w:asciiTheme="minorHAnsi" w:hAnsiTheme="minorHAnsi" w:cstheme="minorHAnsi"/>
                <w:sz w:val="22"/>
                <w:szCs w:val="22"/>
              </w:rPr>
              <w:t xml:space="preserve">eschikbaar </w:t>
            </w:r>
            <w:r w:rsidR="00DB5699">
              <w:rPr>
                <w:rFonts w:asciiTheme="minorHAnsi" w:hAnsiTheme="minorHAnsi" w:cstheme="minorHAnsi"/>
                <w:sz w:val="22"/>
                <w:szCs w:val="22"/>
              </w:rPr>
              <w:t xml:space="preserve">stellen </w:t>
            </w:r>
            <w:r w:rsidR="00DC2E20">
              <w:rPr>
                <w:rFonts w:asciiTheme="minorHAnsi" w:hAnsiTheme="minorHAnsi" w:cstheme="minorHAnsi"/>
                <w:sz w:val="22"/>
                <w:szCs w:val="22"/>
              </w:rPr>
              <w:t xml:space="preserve">van </w:t>
            </w:r>
            <w:r w:rsidR="009B2DE8">
              <w:rPr>
                <w:rFonts w:asciiTheme="minorHAnsi" w:hAnsiTheme="minorHAnsi" w:cstheme="minorHAnsi"/>
                <w:sz w:val="22"/>
                <w:szCs w:val="22"/>
              </w:rPr>
              <w:t>het</w:t>
            </w:r>
            <w:r w:rsidR="00DC2E20">
              <w:rPr>
                <w:rFonts w:asciiTheme="minorHAnsi" w:hAnsiTheme="minorHAnsi" w:cstheme="minorHAnsi"/>
                <w:sz w:val="22"/>
                <w:szCs w:val="22"/>
              </w:rPr>
              <w:t xml:space="preserve"> te </w:t>
            </w:r>
            <w:r w:rsidR="00411CAC">
              <w:rPr>
                <w:rFonts w:asciiTheme="minorHAnsi" w:hAnsiTheme="minorHAnsi" w:cstheme="minorHAnsi"/>
                <w:sz w:val="22"/>
                <w:szCs w:val="22"/>
              </w:rPr>
              <w:t xml:space="preserve">gebruiken </w:t>
            </w:r>
            <w:r w:rsidR="00D50AB8">
              <w:rPr>
                <w:rFonts w:asciiTheme="minorHAnsi" w:hAnsiTheme="minorHAnsi" w:cstheme="minorHAnsi"/>
                <w:sz w:val="22"/>
                <w:szCs w:val="22"/>
              </w:rPr>
              <w:t>social media- en campagne</w:t>
            </w:r>
            <w:r w:rsidR="00411CAC">
              <w:rPr>
                <w:rFonts w:asciiTheme="minorHAnsi" w:hAnsiTheme="minorHAnsi" w:cstheme="minorHAnsi"/>
                <w:sz w:val="22"/>
                <w:szCs w:val="22"/>
              </w:rPr>
              <w:t>materiaal</w:t>
            </w:r>
          </w:p>
        </w:tc>
      </w:tr>
    </w:tbl>
    <w:p w14:paraId="69AA8A45" w14:textId="10AF4718" w:rsidR="001F1E34" w:rsidRDefault="001F1E34" w:rsidP="006A58FD">
      <w:pPr>
        <w:spacing w:after="160" w:line="259" w:lineRule="auto"/>
        <w:rPr>
          <w:rFonts w:cstheme="minorHAnsi"/>
        </w:rPr>
      </w:pPr>
    </w:p>
    <w:p w14:paraId="2582EF60" w14:textId="02C3078F" w:rsidR="009F38DD" w:rsidRDefault="009F38DD">
      <w:pPr>
        <w:rPr>
          <w:rFonts w:cstheme="minorHAnsi"/>
        </w:rPr>
      </w:pPr>
    </w:p>
    <w:tbl>
      <w:tblPr>
        <w:tblStyle w:val="Tabelraster1"/>
        <w:tblW w:w="9464" w:type="dxa"/>
        <w:tblLook w:val="04A0" w:firstRow="1" w:lastRow="0" w:firstColumn="1" w:lastColumn="0" w:noHBand="0" w:noVBand="1"/>
      </w:tblPr>
      <w:tblGrid>
        <w:gridCol w:w="2830"/>
        <w:gridCol w:w="6634"/>
      </w:tblGrid>
      <w:tr w:rsidR="006A58FD" w:rsidRPr="00813438" w14:paraId="2CCFA26D" w14:textId="77777777" w:rsidTr="00483AB2">
        <w:tc>
          <w:tcPr>
            <w:tcW w:w="2830" w:type="dxa"/>
            <w:shd w:val="clear" w:color="auto" w:fill="C5E0B3" w:themeFill="accent6" w:themeFillTint="66"/>
          </w:tcPr>
          <w:p w14:paraId="4E877B11" w14:textId="1C68084B" w:rsidR="006A58FD" w:rsidRPr="00813438" w:rsidRDefault="006A58FD" w:rsidP="006A58FD">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M</w:t>
            </w:r>
            <w:r w:rsidR="00483AB2">
              <w:rPr>
                <w:rFonts w:asciiTheme="minorHAnsi" w:hAnsiTheme="minorHAnsi" w:cstheme="minorHAnsi"/>
                <w:b/>
                <w:bCs/>
                <w:sz w:val="22"/>
                <w:szCs w:val="22"/>
              </w:rPr>
              <w:t>ODULE</w:t>
            </w:r>
            <w:r w:rsidRPr="00813438">
              <w:rPr>
                <w:rFonts w:asciiTheme="minorHAnsi" w:hAnsiTheme="minorHAnsi" w:cstheme="minorHAnsi"/>
                <w:b/>
                <w:bCs/>
                <w:sz w:val="22"/>
                <w:szCs w:val="22"/>
              </w:rPr>
              <w:t xml:space="preserve"> 3</w:t>
            </w:r>
          </w:p>
        </w:tc>
        <w:tc>
          <w:tcPr>
            <w:tcW w:w="6634" w:type="dxa"/>
            <w:shd w:val="clear" w:color="auto" w:fill="AEAAAA" w:themeFill="background2" w:themeFillShade="BF"/>
          </w:tcPr>
          <w:p w14:paraId="5A471A95" w14:textId="77777777" w:rsidR="006A58FD" w:rsidRDefault="006A58FD" w:rsidP="006A58FD">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Professionalisering</w:t>
            </w:r>
          </w:p>
          <w:p w14:paraId="3E891AA3" w14:textId="38C42376" w:rsidR="009C5DB7" w:rsidRPr="00813438" w:rsidRDefault="009C5DB7" w:rsidP="006A58F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Duur: doorlopend</w:t>
            </w:r>
          </w:p>
        </w:tc>
      </w:tr>
      <w:tr w:rsidR="004276E5" w:rsidRPr="00813438" w14:paraId="397F95F7" w14:textId="77777777" w:rsidTr="00483AB2">
        <w:tc>
          <w:tcPr>
            <w:tcW w:w="2830" w:type="dxa"/>
            <w:shd w:val="clear" w:color="auto" w:fill="FFFFFF" w:themeFill="background1"/>
          </w:tcPr>
          <w:p w14:paraId="0A470BFD" w14:textId="4F0295EF" w:rsidR="004276E5" w:rsidRPr="00813438" w:rsidRDefault="004276E5" w:rsidP="006A58FD">
            <w:pPr>
              <w:spacing w:after="160" w:line="259" w:lineRule="auto"/>
              <w:rPr>
                <w:rFonts w:cstheme="minorHAnsi"/>
                <w:b/>
                <w:bCs/>
              </w:rPr>
            </w:pPr>
            <w:r>
              <w:rPr>
                <w:rFonts w:cstheme="minorHAnsi"/>
                <w:b/>
                <w:bCs/>
              </w:rPr>
              <w:t>D</w:t>
            </w:r>
            <w:r w:rsidR="00483AB2">
              <w:rPr>
                <w:rFonts w:cstheme="minorHAnsi"/>
                <w:b/>
                <w:bCs/>
              </w:rPr>
              <w:t>OEL:</w:t>
            </w:r>
          </w:p>
        </w:tc>
        <w:tc>
          <w:tcPr>
            <w:tcW w:w="6634" w:type="dxa"/>
            <w:shd w:val="clear" w:color="auto" w:fill="FFFFFF" w:themeFill="background1"/>
          </w:tcPr>
          <w:p w14:paraId="62A39B09" w14:textId="7C348FBB" w:rsidR="004276E5" w:rsidRPr="00813438" w:rsidRDefault="0068571C" w:rsidP="006A58FD">
            <w:pPr>
              <w:spacing w:after="160" w:line="259" w:lineRule="auto"/>
              <w:rPr>
                <w:rFonts w:cstheme="minorHAnsi"/>
                <w:b/>
                <w:bCs/>
              </w:rPr>
            </w:pPr>
            <w:r w:rsidRPr="00813438">
              <w:rPr>
                <w:rFonts w:asciiTheme="minorHAnsi" w:hAnsiTheme="minorHAnsi" w:cstheme="minorHAnsi"/>
                <w:sz w:val="22"/>
                <w:szCs w:val="22"/>
              </w:rPr>
              <w:t xml:space="preserve">De medewerkers van gemeenten en veiligheidspartners hebben kennis van verschillende soorten drugs (zoals hennep en synthetische drugs). Ze kunnen drugsplaatsen herkennen en weten hoe hier veilig mee om </w:t>
            </w:r>
            <w:r>
              <w:rPr>
                <w:rFonts w:asciiTheme="minorHAnsi" w:hAnsiTheme="minorHAnsi" w:cstheme="minorHAnsi"/>
                <w:sz w:val="22"/>
                <w:szCs w:val="22"/>
              </w:rPr>
              <w:t>te</w:t>
            </w:r>
            <w:r w:rsidRPr="00813438">
              <w:rPr>
                <w:rFonts w:asciiTheme="minorHAnsi" w:hAnsiTheme="minorHAnsi" w:cstheme="minorHAnsi"/>
                <w:sz w:val="22"/>
                <w:szCs w:val="22"/>
              </w:rPr>
              <w:t xml:space="preserve"> gaan. Er is duidelijkheid over hoe te handelen bij een drugsdump.</w:t>
            </w:r>
          </w:p>
        </w:tc>
      </w:tr>
      <w:tr w:rsidR="006A58FD" w:rsidRPr="00813438" w14:paraId="2546755D" w14:textId="77777777" w:rsidTr="00D91452">
        <w:tc>
          <w:tcPr>
            <w:tcW w:w="9464" w:type="dxa"/>
            <w:gridSpan w:val="2"/>
          </w:tcPr>
          <w:p w14:paraId="7C374B78" w14:textId="20E6F93F" w:rsidR="009C5DB7" w:rsidRPr="004A3DD3" w:rsidRDefault="009C5DB7" w:rsidP="009C5DB7">
            <w:pPr>
              <w:contextualSpacing/>
              <w:rPr>
                <w:rFonts w:asciiTheme="minorHAnsi" w:hAnsiTheme="minorHAnsi" w:cstheme="minorHAnsi"/>
                <w:i/>
                <w:iCs/>
                <w:sz w:val="22"/>
                <w:szCs w:val="22"/>
              </w:rPr>
            </w:pPr>
            <w:r w:rsidRPr="004A3DD3">
              <w:rPr>
                <w:rFonts w:asciiTheme="minorHAnsi" w:hAnsiTheme="minorHAnsi" w:cstheme="minorHAnsi"/>
                <w:i/>
                <w:iCs/>
                <w:sz w:val="22"/>
                <w:szCs w:val="22"/>
              </w:rPr>
              <w:t>Gemeenten kunnen gebruik maken van de volgende mogelijkheden:</w:t>
            </w:r>
          </w:p>
          <w:p w14:paraId="7D6DE6AC" w14:textId="77777777" w:rsidR="009C5DB7" w:rsidRPr="00F337E6" w:rsidRDefault="009C5DB7" w:rsidP="00223E14">
            <w:pPr>
              <w:contextualSpacing/>
              <w:rPr>
                <w:rFonts w:asciiTheme="minorHAnsi" w:hAnsiTheme="minorHAnsi" w:cstheme="minorHAnsi"/>
                <w:sz w:val="22"/>
                <w:szCs w:val="22"/>
              </w:rPr>
            </w:pPr>
          </w:p>
          <w:p w14:paraId="5271A138" w14:textId="12F02DE9" w:rsidR="006A58FD" w:rsidRDefault="006A58FD" w:rsidP="00F337E6">
            <w:pPr>
              <w:pStyle w:val="Lijstalinea"/>
              <w:numPr>
                <w:ilvl w:val="0"/>
                <w:numId w:val="31"/>
              </w:numPr>
              <w:contextualSpacing/>
              <w:rPr>
                <w:rFonts w:asciiTheme="minorHAnsi" w:hAnsiTheme="minorHAnsi" w:cstheme="minorHAnsi"/>
                <w:sz w:val="22"/>
                <w:szCs w:val="22"/>
              </w:rPr>
            </w:pPr>
            <w:r w:rsidRPr="00F337E6">
              <w:rPr>
                <w:rFonts w:asciiTheme="minorHAnsi" w:hAnsiTheme="minorHAnsi" w:cstheme="minorHAnsi"/>
                <w:sz w:val="22"/>
                <w:szCs w:val="22"/>
              </w:rPr>
              <w:t>E-learning Drugsview</w:t>
            </w:r>
          </w:p>
          <w:p w14:paraId="6C42CBF7" w14:textId="77777777" w:rsidR="006A58FD" w:rsidRPr="00F337E6" w:rsidRDefault="006A58FD" w:rsidP="006A58FD">
            <w:pPr>
              <w:rPr>
                <w:rFonts w:asciiTheme="minorHAnsi" w:hAnsiTheme="minorHAnsi" w:cstheme="minorHAnsi"/>
                <w:sz w:val="22"/>
                <w:szCs w:val="22"/>
              </w:rPr>
            </w:pPr>
            <w:r w:rsidRPr="00F337E6">
              <w:rPr>
                <w:rFonts w:asciiTheme="minorHAnsi" w:hAnsiTheme="minorHAnsi" w:cstheme="minorHAnsi"/>
                <w:sz w:val="22"/>
                <w:szCs w:val="22"/>
              </w:rPr>
              <w:t xml:space="preserve">Online training en drugsexpertise (zoals verschillende soorten, fabricage er van, symptomen bij gebruik) leveren bij succesvolle afronding een certificaat op voor deelnemers (max 10 per gemeente). </w:t>
            </w:r>
          </w:p>
          <w:p w14:paraId="5997AEC7" w14:textId="40922545" w:rsidR="006A58FD" w:rsidRPr="00F337E6" w:rsidRDefault="006A58FD" w:rsidP="006A58FD">
            <w:pPr>
              <w:rPr>
                <w:rFonts w:asciiTheme="minorHAnsi" w:hAnsiTheme="minorHAnsi" w:cstheme="minorHAnsi"/>
                <w:sz w:val="22"/>
                <w:szCs w:val="22"/>
              </w:rPr>
            </w:pPr>
          </w:p>
          <w:p w14:paraId="2B18DF70" w14:textId="72DC8EF3" w:rsidR="006A58FD" w:rsidRPr="00F337E6" w:rsidRDefault="006A58FD" w:rsidP="00A6126A">
            <w:pPr>
              <w:pStyle w:val="Lijstalinea"/>
              <w:numPr>
                <w:ilvl w:val="0"/>
                <w:numId w:val="30"/>
              </w:numPr>
              <w:contextualSpacing/>
              <w:rPr>
                <w:rFonts w:asciiTheme="minorHAnsi" w:hAnsiTheme="minorHAnsi" w:cstheme="minorHAnsi"/>
                <w:sz w:val="22"/>
                <w:szCs w:val="22"/>
              </w:rPr>
            </w:pPr>
            <w:r w:rsidRPr="00F337E6">
              <w:rPr>
                <w:rFonts w:asciiTheme="minorHAnsi" w:eastAsiaTheme="minorEastAsia" w:hAnsiTheme="minorHAnsi" w:cstheme="minorHAnsi"/>
                <w:sz w:val="22"/>
                <w:szCs w:val="22"/>
              </w:rPr>
              <w:t>Voorlichting</w:t>
            </w:r>
            <w:r w:rsidR="002621DB" w:rsidRPr="00F337E6">
              <w:rPr>
                <w:rFonts w:asciiTheme="minorHAnsi" w:eastAsiaTheme="minorEastAsia" w:hAnsiTheme="minorHAnsi" w:cstheme="minorHAnsi"/>
                <w:sz w:val="22"/>
                <w:szCs w:val="22"/>
              </w:rPr>
              <w:t xml:space="preserve"> voor professionals (</w:t>
            </w:r>
            <w:r w:rsidRPr="00F337E6">
              <w:rPr>
                <w:rFonts w:asciiTheme="minorHAnsi" w:eastAsiaTheme="minorEastAsia" w:hAnsiTheme="minorHAnsi" w:cstheme="minorHAnsi"/>
                <w:sz w:val="22"/>
                <w:szCs w:val="22"/>
              </w:rPr>
              <w:t>locatie Amsterdam</w:t>
            </w:r>
            <w:r w:rsidR="002621DB" w:rsidRPr="00F337E6">
              <w:rPr>
                <w:rFonts w:asciiTheme="minorHAnsi" w:eastAsiaTheme="minorEastAsia" w:hAnsiTheme="minorHAnsi" w:cstheme="minorHAnsi"/>
                <w:sz w:val="22"/>
                <w:szCs w:val="22"/>
              </w:rPr>
              <w:t>)</w:t>
            </w:r>
          </w:p>
          <w:p w14:paraId="181DD5E9" w14:textId="302A1828" w:rsidR="00A6126A" w:rsidRPr="00F337E6" w:rsidRDefault="006A58FD" w:rsidP="00A6126A">
            <w:pPr>
              <w:rPr>
                <w:rFonts w:asciiTheme="minorHAnsi" w:hAnsiTheme="minorHAnsi" w:cstheme="minorHAnsi"/>
                <w:sz w:val="22"/>
                <w:szCs w:val="22"/>
              </w:rPr>
            </w:pPr>
            <w:r w:rsidRPr="00F337E6">
              <w:rPr>
                <w:rFonts w:asciiTheme="minorHAnsi" w:hAnsiTheme="minorHAnsi" w:cstheme="minorHAnsi"/>
                <w:sz w:val="22"/>
                <w:szCs w:val="22"/>
              </w:rPr>
              <w:t xml:space="preserve">Op deze locatie </w:t>
            </w:r>
            <w:r w:rsidR="001F375A" w:rsidRPr="00F337E6">
              <w:rPr>
                <w:rFonts w:asciiTheme="minorHAnsi" w:hAnsiTheme="minorHAnsi" w:cstheme="minorHAnsi"/>
                <w:sz w:val="22"/>
                <w:szCs w:val="22"/>
              </w:rPr>
              <w:t xml:space="preserve">wordt in 2,5 uur </w:t>
            </w:r>
            <w:r w:rsidR="0003161E" w:rsidRPr="00F337E6">
              <w:rPr>
                <w:rFonts w:asciiTheme="minorHAnsi" w:hAnsiTheme="minorHAnsi" w:cstheme="minorHAnsi"/>
                <w:sz w:val="22"/>
                <w:szCs w:val="22"/>
              </w:rPr>
              <w:t xml:space="preserve">een </w:t>
            </w:r>
            <w:r w:rsidR="008D1B9A" w:rsidRPr="00F337E6">
              <w:rPr>
                <w:rFonts w:asciiTheme="minorHAnsi" w:hAnsiTheme="minorHAnsi" w:cstheme="minorHAnsi"/>
                <w:sz w:val="22"/>
                <w:szCs w:val="22"/>
              </w:rPr>
              <w:t>VR-</w:t>
            </w:r>
            <w:r w:rsidR="0003161E" w:rsidRPr="00F337E6">
              <w:rPr>
                <w:rFonts w:asciiTheme="minorHAnsi" w:hAnsiTheme="minorHAnsi" w:cstheme="minorHAnsi"/>
                <w:sz w:val="22"/>
                <w:szCs w:val="22"/>
              </w:rPr>
              <w:t xml:space="preserve">experience, een drugsopstelling en een presentatie gecombineerd aangeboden. </w:t>
            </w:r>
            <w:r w:rsidR="001D313F" w:rsidRPr="00F337E6">
              <w:rPr>
                <w:rFonts w:asciiTheme="minorHAnsi" w:hAnsiTheme="minorHAnsi" w:cstheme="minorHAnsi"/>
                <w:sz w:val="22"/>
                <w:szCs w:val="22"/>
              </w:rPr>
              <w:t>Professionals zullen hierdoor signalen eerder herkennen</w:t>
            </w:r>
            <w:r w:rsidR="008E6C3D" w:rsidRPr="00F337E6">
              <w:rPr>
                <w:rFonts w:asciiTheme="minorHAnsi" w:hAnsiTheme="minorHAnsi" w:cstheme="minorHAnsi"/>
                <w:sz w:val="22"/>
                <w:szCs w:val="22"/>
              </w:rPr>
              <w:t xml:space="preserve"> en weten hoe ze </w:t>
            </w:r>
            <w:r w:rsidR="008E6C3D" w:rsidRPr="00F337E6">
              <w:rPr>
                <w:rFonts w:asciiTheme="minorHAnsi" w:hAnsiTheme="minorHAnsi" w:cstheme="minorHAnsi"/>
                <w:sz w:val="22"/>
                <w:szCs w:val="22"/>
              </w:rPr>
              <w:lastRenderedPageBreak/>
              <w:t xml:space="preserve">veilig moeten handelen. </w:t>
            </w:r>
            <w:r w:rsidR="002621DB" w:rsidRPr="00F337E6">
              <w:rPr>
                <w:rFonts w:asciiTheme="minorHAnsi" w:hAnsiTheme="minorHAnsi" w:cstheme="minorHAnsi"/>
                <w:sz w:val="22"/>
                <w:szCs w:val="22"/>
              </w:rPr>
              <w:t xml:space="preserve"> </w:t>
            </w:r>
            <w:r w:rsidR="00A6126A" w:rsidRPr="00F337E6">
              <w:rPr>
                <w:rFonts w:asciiTheme="minorHAnsi" w:hAnsiTheme="minorHAnsi" w:cstheme="minorHAnsi"/>
                <w:sz w:val="22"/>
                <w:szCs w:val="22"/>
              </w:rPr>
              <w:t xml:space="preserve">Er wordt zoveel mogelijk gewerkt met gemengde groepen zodat partners elkaar leren kennen. </w:t>
            </w:r>
          </w:p>
          <w:p w14:paraId="6AC84F81" w14:textId="77777777" w:rsidR="006A58FD" w:rsidRPr="00F337E6" w:rsidRDefault="006A58FD" w:rsidP="006A58FD">
            <w:pPr>
              <w:rPr>
                <w:rFonts w:asciiTheme="minorHAnsi" w:hAnsiTheme="minorHAnsi" w:cstheme="minorHAnsi"/>
                <w:sz w:val="22"/>
                <w:szCs w:val="22"/>
              </w:rPr>
            </w:pPr>
          </w:p>
          <w:p w14:paraId="219EEF0B" w14:textId="5D339E1C" w:rsidR="006A58FD" w:rsidRDefault="008B3D31" w:rsidP="00A6126A">
            <w:pPr>
              <w:pStyle w:val="Lijstalinea"/>
              <w:numPr>
                <w:ilvl w:val="0"/>
                <w:numId w:val="30"/>
              </w:numPr>
              <w:contextualSpacing/>
              <w:rPr>
                <w:rFonts w:asciiTheme="minorHAnsi" w:hAnsiTheme="minorHAnsi" w:cstheme="minorHAnsi"/>
                <w:sz w:val="22"/>
                <w:szCs w:val="22"/>
              </w:rPr>
            </w:pPr>
            <w:bookmarkStart w:id="1" w:name="_Hlk74733646"/>
            <w:r>
              <w:rPr>
                <w:rFonts w:asciiTheme="minorHAnsi" w:hAnsiTheme="minorHAnsi" w:cstheme="minorHAnsi"/>
                <w:sz w:val="22"/>
                <w:szCs w:val="22"/>
              </w:rPr>
              <w:t>D</w:t>
            </w:r>
            <w:r w:rsidR="00A73068">
              <w:rPr>
                <w:rFonts w:asciiTheme="minorHAnsi" w:hAnsiTheme="minorHAnsi" w:cstheme="minorHAnsi"/>
                <w:sz w:val="22"/>
                <w:szCs w:val="22"/>
              </w:rPr>
              <w:t xml:space="preserve">rugsdump of drugslab, en nu? </w:t>
            </w:r>
          </w:p>
          <w:p w14:paraId="6945311D" w14:textId="2FCB1F77" w:rsidR="006A58FD" w:rsidRPr="00213F02" w:rsidRDefault="00A73068" w:rsidP="00213F02">
            <w:pPr>
              <w:contextualSpacing/>
              <w:rPr>
                <w:rFonts w:asciiTheme="minorHAnsi" w:hAnsiTheme="minorHAnsi" w:cstheme="minorHAnsi"/>
                <w:sz w:val="22"/>
                <w:szCs w:val="22"/>
              </w:rPr>
            </w:pPr>
            <w:r w:rsidRPr="00213F02">
              <w:rPr>
                <w:rFonts w:asciiTheme="minorHAnsi" w:hAnsiTheme="minorHAnsi" w:cstheme="minorHAnsi"/>
                <w:sz w:val="22"/>
                <w:szCs w:val="22"/>
              </w:rPr>
              <w:t>Protocol</w:t>
            </w:r>
            <w:r w:rsidR="00330F6D" w:rsidRPr="00213F02">
              <w:rPr>
                <w:rFonts w:asciiTheme="minorHAnsi" w:hAnsiTheme="minorHAnsi" w:cstheme="minorHAnsi"/>
                <w:sz w:val="22"/>
                <w:szCs w:val="22"/>
              </w:rPr>
              <w:t xml:space="preserve"> drugsdump</w:t>
            </w:r>
            <w:r w:rsidR="008B3D31" w:rsidRPr="00213F02">
              <w:rPr>
                <w:rFonts w:asciiTheme="minorHAnsi" w:hAnsiTheme="minorHAnsi" w:cstheme="minorHAnsi"/>
                <w:sz w:val="22"/>
                <w:szCs w:val="22"/>
              </w:rPr>
              <w:t>ing</w:t>
            </w:r>
            <w:r w:rsidR="008F6A81" w:rsidRPr="00213F02">
              <w:rPr>
                <w:rFonts w:asciiTheme="minorHAnsi" w:hAnsiTheme="minorHAnsi" w:cstheme="minorHAnsi"/>
                <w:sz w:val="22"/>
                <w:szCs w:val="22"/>
              </w:rPr>
              <w:t xml:space="preserve"> </w:t>
            </w:r>
            <w:r w:rsidR="006A58FD" w:rsidRPr="00213F02">
              <w:rPr>
                <w:rFonts w:asciiTheme="minorHAnsi" w:hAnsiTheme="minorHAnsi" w:cstheme="minorHAnsi"/>
                <w:sz w:val="22"/>
                <w:szCs w:val="22"/>
              </w:rPr>
              <w:t>opgesteld voor OD en politie</w:t>
            </w:r>
            <w:r w:rsidR="00025AA7" w:rsidRPr="00213F02">
              <w:rPr>
                <w:rFonts w:asciiTheme="minorHAnsi" w:hAnsiTheme="minorHAnsi" w:cstheme="minorHAnsi"/>
                <w:sz w:val="22"/>
                <w:szCs w:val="22"/>
              </w:rPr>
              <w:t>. Ook de gemeente heeft hierin een rol</w:t>
            </w:r>
            <w:r w:rsidR="00872366" w:rsidRPr="00213F02">
              <w:rPr>
                <w:rFonts w:asciiTheme="minorHAnsi" w:hAnsiTheme="minorHAnsi" w:cstheme="minorHAnsi"/>
                <w:sz w:val="22"/>
                <w:szCs w:val="22"/>
              </w:rPr>
              <w:t>. Over deze rol wordt de gemeente geïnformeerd</w:t>
            </w:r>
            <w:r w:rsidR="007E7DFC" w:rsidRPr="00213F02">
              <w:rPr>
                <w:rFonts w:asciiTheme="minorHAnsi" w:hAnsiTheme="minorHAnsi" w:cstheme="minorHAnsi"/>
                <w:sz w:val="22"/>
                <w:szCs w:val="22"/>
              </w:rPr>
              <w:t>, alsmede over</w:t>
            </w:r>
            <w:r w:rsidR="00925043" w:rsidRPr="00213F02">
              <w:rPr>
                <w:rFonts w:asciiTheme="minorHAnsi" w:hAnsiTheme="minorHAnsi" w:cstheme="minorHAnsi"/>
                <w:sz w:val="22"/>
                <w:szCs w:val="22"/>
              </w:rPr>
              <w:t xml:space="preserve"> de </w:t>
            </w:r>
            <w:r w:rsidR="005C7EBA" w:rsidRPr="00213F02">
              <w:rPr>
                <w:rFonts w:asciiTheme="minorHAnsi" w:hAnsiTheme="minorHAnsi" w:cstheme="minorHAnsi"/>
                <w:sz w:val="22"/>
                <w:szCs w:val="22"/>
              </w:rPr>
              <w:t xml:space="preserve">toegang tot de </w:t>
            </w:r>
            <w:r w:rsidR="00925043" w:rsidRPr="00213F02">
              <w:rPr>
                <w:rFonts w:asciiTheme="minorHAnsi" w:hAnsiTheme="minorHAnsi" w:cstheme="minorHAnsi"/>
                <w:sz w:val="22"/>
                <w:szCs w:val="22"/>
              </w:rPr>
              <w:t>subsidieregeling</w:t>
            </w:r>
            <w:r w:rsidR="005C7EBA" w:rsidRPr="00213F02">
              <w:rPr>
                <w:rFonts w:asciiTheme="minorHAnsi" w:hAnsiTheme="minorHAnsi" w:cstheme="minorHAnsi"/>
                <w:sz w:val="22"/>
                <w:szCs w:val="22"/>
              </w:rPr>
              <w:t xml:space="preserve"> drugsafval.</w:t>
            </w:r>
            <w:r w:rsidR="008F6A81" w:rsidRPr="00213F02">
              <w:rPr>
                <w:rFonts w:asciiTheme="minorHAnsi" w:hAnsiTheme="minorHAnsi" w:cstheme="minorHAnsi"/>
                <w:sz w:val="22"/>
                <w:szCs w:val="22"/>
              </w:rPr>
              <w:t xml:space="preserve"> </w:t>
            </w:r>
          </w:p>
          <w:bookmarkEnd w:id="1"/>
          <w:p w14:paraId="48474534" w14:textId="77777777" w:rsidR="00213F02" w:rsidRDefault="00213F02" w:rsidP="00213F02">
            <w:pPr>
              <w:rPr>
                <w:rFonts w:asciiTheme="minorHAnsi" w:hAnsiTheme="minorHAnsi" w:cstheme="minorHAnsi"/>
                <w:sz w:val="22"/>
                <w:szCs w:val="22"/>
              </w:rPr>
            </w:pPr>
          </w:p>
          <w:p w14:paraId="50B5CED2" w14:textId="77777777" w:rsidR="00DD0AC5" w:rsidRDefault="00330F6D" w:rsidP="005E6119">
            <w:pPr>
              <w:pStyle w:val="Lijstalinea"/>
              <w:numPr>
                <w:ilvl w:val="0"/>
                <w:numId w:val="30"/>
              </w:numPr>
              <w:rPr>
                <w:rFonts w:asciiTheme="minorHAnsi" w:hAnsiTheme="minorHAnsi" w:cstheme="minorHAnsi"/>
                <w:sz w:val="22"/>
                <w:szCs w:val="22"/>
              </w:rPr>
            </w:pPr>
            <w:r w:rsidRPr="005E6119">
              <w:rPr>
                <w:rFonts w:asciiTheme="minorHAnsi" w:hAnsiTheme="minorHAnsi" w:cstheme="minorHAnsi"/>
                <w:sz w:val="22"/>
                <w:szCs w:val="22"/>
              </w:rPr>
              <w:t>Persinstr</w:t>
            </w:r>
            <w:r w:rsidR="008F6A81" w:rsidRPr="005E6119">
              <w:rPr>
                <w:rFonts w:asciiTheme="minorHAnsi" w:hAnsiTheme="minorHAnsi" w:cstheme="minorHAnsi"/>
                <w:sz w:val="22"/>
                <w:szCs w:val="22"/>
              </w:rPr>
              <w:t>uctie</w:t>
            </w:r>
          </w:p>
          <w:p w14:paraId="7238C245" w14:textId="3D8EF148" w:rsidR="008E6C3D" w:rsidRPr="005E6119" w:rsidRDefault="00DD0AC5" w:rsidP="006A58FD">
            <w:pPr>
              <w:rPr>
                <w:rFonts w:asciiTheme="minorHAnsi" w:hAnsiTheme="minorHAnsi" w:cstheme="minorHAnsi"/>
                <w:sz w:val="22"/>
                <w:szCs w:val="22"/>
              </w:rPr>
            </w:pPr>
            <w:r>
              <w:rPr>
                <w:rFonts w:asciiTheme="minorHAnsi" w:hAnsiTheme="minorHAnsi" w:cstheme="minorHAnsi"/>
                <w:sz w:val="22"/>
                <w:szCs w:val="22"/>
              </w:rPr>
              <w:t>H</w:t>
            </w:r>
            <w:r w:rsidR="00223E14" w:rsidRPr="00DD0AC5">
              <w:rPr>
                <w:rFonts w:asciiTheme="minorHAnsi" w:hAnsiTheme="minorHAnsi" w:cstheme="minorHAnsi"/>
                <w:sz w:val="22"/>
                <w:szCs w:val="22"/>
              </w:rPr>
              <w:t>et te woord staan van de pers, het flyeren in de omgeving en het inschakelen van de oplettende burger staat hierin centraal.</w:t>
            </w:r>
          </w:p>
          <w:p w14:paraId="0F7C0E8A" w14:textId="75D6D466" w:rsidR="004F2D8E" w:rsidRPr="00F337E6" w:rsidRDefault="004F2D8E" w:rsidP="00A6126A">
            <w:pPr>
              <w:rPr>
                <w:rFonts w:asciiTheme="minorHAnsi" w:hAnsiTheme="minorHAnsi" w:cstheme="minorHAnsi"/>
                <w:sz w:val="22"/>
                <w:szCs w:val="22"/>
              </w:rPr>
            </w:pPr>
          </w:p>
        </w:tc>
      </w:tr>
      <w:tr w:rsidR="006A58FD" w:rsidRPr="00813438" w14:paraId="03A27C24" w14:textId="77777777" w:rsidTr="00D91452">
        <w:tc>
          <w:tcPr>
            <w:tcW w:w="9464" w:type="dxa"/>
            <w:gridSpan w:val="2"/>
            <w:shd w:val="clear" w:color="auto" w:fill="EDEDED" w:themeFill="accent3" w:themeFillTint="33"/>
          </w:tcPr>
          <w:p w14:paraId="1B11313A" w14:textId="77777777" w:rsidR="006A58FD" w:rsidRPr="00813438" w:rsidRDefault="006A58FD" w:rsidP="006A58FD">
            <w:pPr>
              <w:spacing w:line="259" w:lineRule="auto"/>
              <w:rPr>
                <w:rFonts w:asciiTheme="minorHAnsi" w:hAnsiTheme="minorHAnsi" w:cstheme="minorHAnsi"/>
                <w:sz w:val="22"/>
                <w:szCs w:val="22"/>
              </w:rPr>
            </w:pPr>
            <w:r w:rsidRPr="00813438">
              <w:rPr>
                <w:rFonts w:asciiTheme="minorHAnsi" w:hAnsiTheme="minorHAnsi" w:cstheme="minorHAnsi"/>
                <w:sz w:val="22"/>
                <w:szCs w:val="22"/>
              </w:rPr>
              <w:lastRenderedPageBreak/>
              <w:t>Inzet gemeente:</w:t>
            </w:r>
          </w:p>
          <w:p w14:paraId="7D9A39A3" w14:textId="2A076C76" w:rsidR="006A58FD" w:rsidRPr="00813438" w:rsidRDefault="006A58FD" w:rsidP="006A58FD">
            <w:pPr>
              <w:numPr>
                <w:ilvl w:val="0"/>
                <w:numId w:val="18"/>
              </w:numPr>
              <w:spacing w:line="264" w:lineRule="auto"/>
              <w:contextualSpacing/>
              <w:rPr>
                <w:rFonts w:asciiTheme="minorHAnsi" w:hAnsiTheme="minorHAnsi" w:cstheme="minorHAnsi"/>
                <w:sz w:val="22"/>
                <w:szCs w:val="22"/>
              </w:rPr>
            </w:pPr>
            <w:r w:rsidRPr="00813438">
              <w:rPr>
                <w:rFonts w:asciiTheme="minorHAnsi" w:hAnsiTheme="minorHAnsi" w:cstheme="minorHAnsi"/>
                <w:sz w:val="22"/>
                <w:szCs w:val="22"/>
              </w:rPr>
              <w:t>AOV’ers, toezichthouders en boa’s</w:t>
            </w:r>
            <w:r w:rsidR="006C36DE">
              <w:rPr>
                <w:rFonts w:asciiTheme="minorHAnsi" w:hAnsiTheme="minorHAnsi" w:cstheme="minorHAnsi"/>
                <w:sz w:val="22"/>
                <w:szCs w:val="22"/>
              </w:rPr>
              <w:t xml:space="preserve"> (Domeinen 1, 2 en 6)</w:t>
            </w:r>
          </w:p>
          <w:p w14:paraId="20A20B91" w14:textId="77777777" w:rsidR="00223E14" w:rsidRPr="00813438" w:rsidRDefault="00223E14" w:rsidP="006A58FD">
            <w:pPr>
              <w:numPr>
                <w:ilvl w:val="0"/>
                <w:numId w:val="18"/>
              </w:numPr>
              <w:spacing w:line="264" w:lineRule="auto"/>
              <w:contextualSpacing/>
              <w:rPr>
                <w:rFonts w:asciiTheme="minorHAnsi" w:hAnsiTheme="minorHAnsi" w:cstheme="minorHAnsi"/>
                <w:sz w:val="22"/>
                <w:szCs w:val="22"/>
              </w:rPr>
            </w:pPr>
            <w:r w:rsidRPr="00813438">
              <w:rPr>
                <w:rFonts w:asciiTheme="minorHAnsi" w:hAnsiTheme="minorHAnsi" w:cstheme="minorHAnsi"/>
                <w:sz w:val="22"/>
                <w:szCs w:val="22"/>
              </w:rPr>
              <w:t>Communicatiemedewerker (bij drugsdump of aantreffen drugslab)</w:t>
            </w:r>
          </w:p>
        </w:tc>
      </w:tr>
      <w:tr w:rsidR="004B1884" w:rsidRPr="00813438" w14:paraId="0146464B" w14:textId="77777777" w:rsidTr="00D91452">
        <w:tc>
          <w:tcPr>
            <w:tcW w:w="9464" w:type="dxa"/>
            <w:gridSpan w:val="2"/>
            <w:shd w:val="clear" w:color="auto" w:fill="EDEDED" w:themeFill="accent3" w:themeFillTint="33"/>
          </w:tcPr>
          <w:p w14:paraId="0EDA08B3" w14:textId="77777777" w:rsidR="004B1884" w:rsidRDefault="004B1884" w:rsidP="006A58FD">
            <w:pPr>
              <w:spacing w:line="259" w:lineRule="auto"/>
              <w:rPr>
                <w:rFonts w:asciiTheme="minorHAnsi" w:hAnsiTheme="minorHAnsi" w:cstheme="minorHAnsi"/>
                <w:sz w:val="22"/>
                <w:szCs w:val="22"/>
              </w:rPr>
            </w:pPr>
            <w:r>
              <w:rPr>
                <w:rFonts w:asciiTheme="minorHAnsi" w:hAnsiTheme="minorHAnsi" w:cstheme="minorHAnsi"/>
                <w:sz w:val="22"/>
                <w:szCs w:val="22"/>
              </w:rPr>
              <w:t>Ondersteuning vanuit NHSV:</w:t>
            </w:r>
          </w:p>
          <w:p w14:paraId="6FE556E0" w14:textId="1AB7F92B" w:rsidR="00F008C9" w:rsidRPr="0031089F" w:rsidRDefault="004F03AF" w:rsidP="007608BF">
            <w:pPr>
              <w:pStyle w:val="Lijstalinea"/>
              <w:numPr>
                <w:ilvl w:val="0"/>
                <w:numId w:val="26"/>
              </w:numPr>
              <w:spacing w:line="259" w:lineRule="auto"/>
              <w:rPr>
                <w:rFonts w:asciiTheme="minorHAnsi" w:hAnsiTheme="minorHAnsi" w:cstheme="minorHAnsi"/>
                <w:sz w:val="22"/>
                <w:szCs w:val="22"/>
              </w:rPr>
            </w:pPr>
            <w:r w:rsidRPr="0031089F">
              <w:rPr>
                <w:rFonts w:asciiTheme="minorHAnsi" w:hAnsiTheme="minorHAnsi" w:cstheme="minorHAnsi"/>
                <w:sz w:val="22"/>
                <w:szCs w:val="22"/>
              </w:rPr>
              <w:t>E-learning</w:t>
            </w:r>
            <w:r w:rsidR="00F008C9" w:rsidRPr="0031089F">
              <w:rPr>
                <w:rFonts w:asciiTheme="minorHAnsi" w:hAnsiTheme="minorHAnsi" w:cstheme="minorHAnsi"/>
                <w:sz w:val="22"/>
                <w:szCs w:val="22"/>
              </w:rPr>
              <w:t xml:space="preserve"> Drugsview</w:t>
            </w:r>
            <w:r w:rsidR="003F65A7" w:rsidRPr="0031089F">
              <w:rPr>
                <w:rFonts w:asciiTheme="minorHAnsi" w:hAnsiTheme="minorHAnsi" w:cstheme="minorHAnsi"/>
                <w:sz w:val="22"/>
                <w:szCs w:val="22"/>
              </w:rPr>
              <w:t xml:space="preserve"> </w:t>
            </w:r>
            <w:r w:rsidR="0031089F" w:rsidRPr="0031089F">
              <w:rPr>
                <w:rFonts w:asciiTheme="minorHAnsi" w:hAnsiTheme="minorHAnsi" w:cstheme="minorHAnsi"/>
                <w:sz w:val="22"/>
                <w:szCs w:val="22"/>
              </w:rPr>
              <w:t>(organisatie e</w:t>
            </w:r>
            <w:r w:rsidR="0031089F">
              <w:rPr>
                <w:rFonts w:asciiTheme="minorHAnsi" w:hAnsiTheme="minorHAnsi" w:cstheme="minorHAnsi"/>
                <w:sz w:val="22"/>
                <w:szCs w:val="22"/>
              </w:rPr>
              <w:t>n administratie)</w:t>
            </w:r>
          </w:p>
          <w:p w14:paraId="58BDD830" w14:textId="307BE23C" w:rsidR="003F65A7" w:rsidRDefault="003F65A7" w:rsidP="00C673D0">
            <w:pPr>
              <w:pStyle w:val="Lijstalinea"/>
              <w:numPr>
                <w:ilvl w:val="0"/>
                <w:numId w:val="26"/>
              </w:numPr>
              <w:spacing w:line="259" w:lineRule="auto"/>
              <w:rPr>
                <w:rFonts w:asciiTheme="minorHAnsi" w:hAnsiTheme="minorHAnsi" w:cstheme="minorHAnsi"/>
                <w:sz w:val="22"/>
                <w:szCs w:val="22"/>
              </w:rPr>
            </w:pPr>
            <w:r>
              <w:rPr>
                <w:rFonts w:asciiTheme="minorHAnsi" w:hAnsiTheme="minorHAnsi" w:cstheme="minorHAnsi"/>
                <w:sz w:val="22"/>
                <w:szCs w:val="22"/>
              </w:rPr>
              <w:t xml:space="preserve">Training Amsterdam </w:t>
            </w:r>
            <w:r w:rsidR="00EE1186">
              <w:rPr>
                <w:rFonts w:asciiTheme="minorHAnsi" w:hAnsiTheme="minorHAnsi" w:cstheme="minorHAnsi"/>
                <w:sz w:val="22"/>
                <w:szCs w:val="22"/>
              </w:rPr>
              <w:t>(organisatie en administratie)</w:t>
            </w:r>
          </w:p>
          <w:p w14:paraId="072A6A8D" w14:textId="2686E874" w:rsidR="0029748B" w:rsidRPr="00656CFF" w:rsidRDefault="003C231C" w:rsidP="00656CFF">
            <w:pPr>
              <w:pStyle w:val="Lijstalinea"/>
              <w:numPr>
                <w:ilvl w:val="0"/>
                <w:numId w:val="26"/>
              </w:numPr>
              <w:spacing w:line="259" w:lineRule="auto"/>
              <w:rPr>
                <w:rFonts w:asciiTheme="minorHAnsi" w:hAnsiTheme="minorHAnsi" w:cstheme="minorHAnsi"/>
                <w:sz w:val="22"/>
                <w:szCs w:val="22"/>
              </w:rPr>
            </w:pPr>
            <w:r w:rsidRPr="000673CF">
              <w:rPr>
                <w:rFonts w:asciiTheme="minorHAnsi" w:hAnsiTheme="minorHAnsi" w:cstheme="minorHAnsi"/>
                <w:sz w:val="22"/>
                <w:szCs w:val="22"/>
              </w:rPr>
              <w:t>Aanleveren</w:t>
            </w:r>
            <w:r w:rsidR="0029748B" w:rsidRPr="000673CF">
              <w:rPr>
                <w:rFonts w:asciiTheme="minorHAnsi" w:hAnsiTheme="minorHAnsi" w:cstheme="minorHAnsi"/>
                <w:sz w:val="22"/>
                <w:szCs w:val="22"/>
              </w:rPr>
              <w:t xml:space="preserve"> Protocol Drugsdumping</w:t>
            </w:r>
            <w:r w:rsidRPr="000673CF">
              <w:rPr>
                <w:rFonts w:asciiTheme="minorHAnsi" w:hAnsiTheme="minorHAnsi" w:cstheme="minorHAnsi"/>
                <w:sz w:val="22"/>
                <w:szCs w:val="22"/>
              </w:rPr>
              <w:t xml:space="preserve"> instructie aan </w:t>
            </w:r>
            <w:r w:rsidR="00AA67BC" w:rsidRPr="000673CF">
              <w:rPr>
                <w:rFonts w:asciiTheme="minorHAnsi" w:hAnsiTheme="minorHAnsi" w:cstheme="minorHAnsi"/>
                <w:sz w:val="22"/>
                <w:szCs w:val="22"/>
              </w:rPr>
              <w:t>medewerkers gemeente en veiligheidspartners</w:t>
            </w:r>
          </w:p>
        </w:tc>
      </w:tr>
    </w:tbl>
    <w:p w14:paraId="0B8128FA" w14:textId="1C43DAAF" w:rsidR="00637DEC" w:rsidRDefault="00637DEC" w:rsidP="006A58FD">
      <w:pPr>
        <w:spacing w:after="160" w:line="259" w:lineRule="auto"/>
        <w:rPr>
          <w:rFonts w:cstheme="minorHAnsi"/>
        </w:rPr>
      </w:pPr>
    </w:p>
    <w:p w14:paraId="72292AD0" w14:textId="228CFCB3" w:rsidR="00637DEC" w:rsidRDefault="00637DEC">
      <w:pPr>
        <w:rPr>
          <w:rFonts w:cstheme="minorHAnsi"/>
        </w:rPr>
      </w:pPr>
    </w:p>
    <w:tbl>
      <w:tblPr>
        <w:tblStyle w:val="Tabelraster1"/>
        <w:tblW w:w="9464" w:type="dxa"/>
        <w:tblLook w:val="04A0" w:firstRow="1" w:lastRow="0" w:firstColumn="1" w:lastColumn="0" w:noHBand="0" w:noVBand="1"/>
      </w:tblPr>
      <w:tblGrid>
        <w:gridCol w:w="2830"/>
        <w:gridCol w:w="6634"/>
      </w:tblGrid>
      <w:tr w:rsidR="006A58FD" w:rsidRPr="00813438" w14:paraId="7FE25E55" w14:textId="77777777" w:rsidTr="00483AB2">
        <w:tc>
          <w:tcPr>
            <w:tcW w:w="2830" w:type="dxa"/>
            <w:shd w:val="clear" w:color="auto" w:fill="C5E0B3" w:themeFill="accent6" w:themeFillTint="66"/>
          </w:tcPr>
          <w:p w14:paraId="750DC5A0" w14:textId="2CC5DD59" w:rsidR="006A58FD" w:rsidRPr="00813438" w:rsidRDefault="006A58FD" w:rsidP="006A58FD">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M</w:t>
            </w:r>
            <w:r w:rsidR="00483AB2">
              <w:rPr>
                <w:rFonts w:asciiTheme="minorHAnsi" w:hAnsiTheme="minorHAnsi" w:cstheme="minorHAnsi"/>
                <w:b/>
                <w:bCs/>
                <w:sz w:val="22"/>
                <w:szCs w:val="22"/>
              </w:rPr>
              <w:t>ODULE</w:t>
            </w:r>
            <w:r w:rsidRPr="00813438">
              <w:rPr>
                <w:rFonts w:asciiTheme="minorHAnsi" w:hAnsiTheme="minorHAnsi" w:cstheme="minorHAnsi"/>
                <w:b/>
                <w:bCs/>
                <w:sz w:val="22"/>
                <w:szCs w:val="22"/>
              </w:rPr>
              <w:t xml:space="preserve"> 4</w:t>
            </w:r>
          </w:p>
        </w:tc>
        <w:tc>
          <w:tcPr>
            <w:tcW w:w="6634" w:type="dxa"/>
            <w:shd w:val="clear" w:color="auto" w:fill="AEAAAA" w:themeFill="background2" w:themeFillShade="BF"/>
          </w:tcPr>
          <w:p w14:paraId="48CF20A9" w14:textId="77777777" w:rsidR="006A58FD" w:rsidRDefault="007803F5" w:rsidP="006A58FD">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Publiek</w:t>
            </w:r>
            <w:r w:rsidR="00813438" w:rsidRPr="00813438">
              <w:rPr>
                <w:rFonts w:asciiTheme="minorHAnsi" w:hAnsiTheme="minorHAnsi" w:cstheme="minorHAnsi"/>
                <w:b/>
                <w:bCs/>
                <w:sz w:val="22"/>
                <w:szCs w:val="22"/>
              </w:rPr>
              <w:t xml:space="preserve"> Pr</w:t>
            </w:r>
            <w:r w:rsidRPr="00813438">
              <w:rPr>
                <w:rFonts w:asciiTheme="minorHAnsi" w:hAnsiTheme="minorHAnsi" w:cstheme="minorHAnsi"/>
                <w:b/>
                <w:bCs/>
                <w:sz w:val="22"/>
                <w:szCs w:val="22"/>
              </w:rPr>
              <w:t>ivate samenwerking</w:t>
            </w:r>
          </w:p>
          <w:p w14:paraId="2C637DEB" w14:textId="56DCDB34" w:rsidR="00634BEE" w:rsidRPr="00813438" w:rsidRDefault="00634BEE" w:rsidP="006A58F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Duur: doorlopend</w:t>
            </w:r>
            <w:r w:rsidR="007E7DFC">
              <w:rPr>
                <w:rFonts w:asciiTheme="minorHAnsi" w:hAnsiTheme="minorHAnsi" w:cstheme="minorHAnsi"/>
                <w:b/>
                <w:bCs/>
                <w:sz w:val="22"/>
                <w:szCs w:val="22"/>
              </w:rPr>
              <w:t xml:space="preserve"> </w:t>
            </w:r>
          </w:p>
        </w:tc>
      </w:tr>
      <w:tr w:rsidR="001F1E34" w:rsidRPr="00813438" w14:paraId="7520BFB7" w14:textId="77777777" w:rsidTr="00483AB2">
        <w:tc>
          <w:tcPr>
            <w:tcW w:w="2830" w:type="dxa"/>
            <w:shd w:val="clear" w:color="auto" w:fill="FFFFFF" w:themeFill="background1"/>
          </w:tcPr>
          <w:p w14:paraId="22E104FB" w14:textId="714DC358" w:rsidR="001F1E34" w:rsidRPr="00813438" w:rsidRDefault="001F1E34" w:rsidP="006A58FD">
            <w:pPr>
              <w:spacing w:after="160" w:line="259" w:lineRule="auto"/>
              <w:rPr>
                <w:rFonts w:cstheme="minorHAnsi"/>
                <w:b/>
                <w:bCs/>
              </w:rPr>
            </w:pPr>
            <w:r>
              <w:rPr>
                <w:rFonts w:cstheme="minorHAnsi"/>
                <w:b/>
                <w:bCs/>
              </w:rPr>
              <w:t>D</w:t>
            </w:r>
            <w:r w:rsidR="00483AB2">
              <w:rPr>
                <w:rFonts w:cstheme="minorHAnsi"/>
                <w:b/>
                <w:bCs/>
              </w:rPr>
              <w:t>OEL:</w:t>
            </w:r>
          </w:p>
        </w:tc>
        <w:tc>
          <w:tcPr>
            <w:tcW w:w="6634" w:type="dxa"/>
            <w:shd w:val="clear" w:color="auto" w:fill="FFFFFF" w:themeFill="background1"/>
          </w:tcPr>
          <w:p w14:paraId="2D88D359" w14:textId="3E203148" w:rsidR="001F1E34" w:rsidRPr="00813438" w:rsidRDefault="001F1E34" w:rsidP="006A58FD">
            <w:pPr>
              <w:spacing w:after="160" w:line="259" w:lineRule="auto"/>
              <w:rPr>
                <w:rFonts w:cstheme="minorHAnsi"/>
                <w:b/>
                <w:bCs/>
              </w:rPr>
            </w:pPr>
            <w:r w:rsidRPr="00813438">
              <w:rPr>
                <w:rFonts w:asciiTheme="minorHAnsi" w:eastAsia="Times New Roman" w:hAnsiTheme="minorHAnsi" w:cstheme="minorHAnsi"/>
                <w:sz w:val="22"/>
                <w:szCs w:val="22"/>
              </w:rPr>
              <w:t>Gemeenten en stakeholders weten elkaar te vinden in de integrale aanpak van productie van drugs in het buitengebied. Door gezamenlijk op te trekken is de pakkans groter, maar gaat er ook een grotere preventieve werking vanuit.</w:t>
            </w:r>
          </w:p>
        </w:tc>
      </w:tr>
      <w:tr w:rsidR="006A58FD" w:rsidRPr="00813438" w14:paraId="0DCA2415" w14:textId="77777777" w:rsidTr="00D91452">
        <w:tc>
          <w:tcPr>
            <w:tcW w:w="9464" w:type="dxa"/>
            <w:gridSpan w:val="2"/>
          </w:tcPr>
          <w:p w14:paraId="53F9AD73" w14:textId="5952ED30" w:rsidR="006A58FD" w:rsidRPr="004A3DD3" w:rsidRDefault="007803F5" w:rsidP="004A3DD3">
            <w:pPr>
              <w:spacing w:line="240" w:lineRule="atLeast"/>
              <w:rPr>
                <w:rFonts w:asciiTheme="minorHAnsi" w:eastAsia="Times New Roman" w:hAnsiTheme="minorHAnsi" w:cstheme="minorHAnsi"/>
                <w:sz w:val="22"/>
                <w:szCs w:val="22"/>
              </w:rPr>
            </w:pPr>
            <w:r w:rsidRPr="004A3DD3">
              <w:rPr>
                <w:rFonts w:asciiTheme="minorHAnsi" w:eastAsia="Times New Roman" w:hAnsiTheme="minorHAnsi" w:cstheme="minorHAnsi"/>
                <w:sz w:val="22"/>
                <w:szCs w:val="22"/>
              </w:rPr>
              <w:t>Stakeholders</w:t>
            </w:r>
            <w:r w:rsidR="00813438" w:rsidRPr="004A3DD3">
              <w:rPr>
                <w:rFonts w:asciiTheme="minorHAnsi" w:eastAsia="Times New Roman" w:hAnsiTheme="minorHAnsi" w:cstheme="minorHAnsi"/>
                <w:sz w:val="22"/>
                <w:szCs w:val="22"/>
              </w:rPr>
              <w:t>platform</w:t>
            </w:r>
          </w:p>
          <w:p w14:paraId="2C7FE7F3" w14:textId="540C2A99" w:rsidR="006A58FD" w:rsidRPr="00F337E6" w:rsidRDefault="006A58FD" w:rsidP="006A58FD">
            <w:pPr>
              <w:spacing w:line="240" w:lineRule="atLeast"/>
              <w:rPr>
                <w:rFonts w:asciiTheme="minorHAnsi" w:eastAsia="Times New Roman" w:hAnsiTheme="minorHAnsi" w:cstheme="minorHAnsi"/>
                <w:sz w:val="22"/>
                <w:szCs w:val="22"/>
              </w:rPr>
            </w:pPr>
            <w:r w:rsidRPr="00F337E6">
              <w:rPr>
                <w:rFonts w:asciiTheme="minorHAnsi" w:eastAsia="Times New Roman" w:hAnsiTheme="minorHAnsi" w:cstheme="minorHAnsi"/>
                <w:sz w:val="22"/>
                <w:szCs w:val="22"/>
              </w:rPr>
              <w:t xml:space="preserve">Een platform voor gemeenten en de </w:t>
            </w:r>
            <w:r w:rsidR="007803F5" w:rsidRPr="00F337E6">
              <w:rPr>
                <w:rFonts w:asciiTheme="minorHAnsi" w:eastAsia="Times New Roman" w:hAnsiTheme="minorHAnsi" w:cstheme="minorHAnsi"/>
                <w:sz w:val="22"/>
                <w:szCs w:val="22"/>
              </w:rPr>
              <w:t>(</w:t>
            </w:r>
            <w:r w:rsidRPr="00F337E6">
              <w:rPr>
                <w:rFonts w:asciiTheme="minorHAnsi" w:eastAsia="Times New Roman" w:hAnsiTheme="minorHAnsi" w:cstheme="minorHAnsi"/>
                <w:sz w:val="22"/>
                <w:szCs w:val="22"/>
              </w:rPr>
              <w:t>veiligheids</w:t>
            </w:r>
            <w:r w:rsidR="007803F5" w:rsidRPr="00F337E6">
              <w:rPr>
                <w:rFonts w:asciiTheme="minorHAnsi" w:eastAsia="Times New Roman" w:hAnsiTheme="minorHAnsi" w:cstheme="minorHAnsi"/>
                <w:sz w:val="22"/>
                <w:szCs w:val="22"/>
              </w:rPr>
              <w:t>-)</w:t>
            </w:r>
            <w:r w:rsidRPr="00F337E6">
              <w:rPr>
                <w:rFonts w:asciiTheme="minorHAnsi" w:eastAsia="Times New Roman" w:hAnsiTheme="minorHAnsi" w:cstheme="minorHAnsi"/>
                <w:sz w:val="22"/>
                <w:szCs w:val="22"/>
              </w:rPr>
              <w:t xml:space="preserve">partners wordt </w:t>
            </w:r>
            <w:r w:rsidR="00214D66" w:rsidRPr="00F337E6">
              <w:rPr>
                <w:rFonts w:asciiTheme="minorHAnsi" w:eastAsia="Times New Roman" w:hAnsiTheme="minorHAnsi" w:cstheme="minorHAnsi"/>
                <w:sz w:val="22"/>
                <w:szCs w:val="22"/>
              </w:rPr>
              <w:t>ieder kwartaal</w:t>
            </w:r>
            <w:r w:rsidRPr="00F337E6">
              <w:rPr>
                <w:rFonts w:asciiTheme="minorHAnsi" w:eastAsia="Times New Roman" w:hAnsiTheme="minorHAnsi" w:cstheme="minorHAnsi"/>
                <w:sz w:val="22"/>
                <w:szCs w:val="22"/>
              </w:rPr>
              <w:t xml:space="preserve"> door NHSV georganiseerd op veiligheidsregio-niveau. Tijdens deze bijeenkomsten worden best practices uitgewisseld, nieuwe ontwikkelingen gepresenteerd en wordt samenwerking op gemeentelijk niveau gestimuleerd. </w:t>
            </w:r>
          </w:p>
          <w:p w14:paraId="41F22095" w14:textId="5CF870F5" w:rsidR="00813438" w:rsidRPr="00F337E6" w:rsidRDefault="00813438" w:rsidP="006A58FD">
            <w:pPr>
              <w:spacing w:line="240" w:lineRule="atLeast"/>
              <w:rPr>
                <w:rFonts w:asciiTheme="minorHAnsi" w:eastAsia="Times New Roman" w:hAnsiTheme="minorHAnsi" w:cstheme="minorHAnsi"/>
                <w:sz w:val="22"/>
                <w:szCs w:val="22"/>
              </w:rPr>
            </w:pPr>
            <w:r w:rsidRPr="00F337E6">
              <w:rPr>
                <w:rFonts w:asciiTheme="minorHAnsi" w:eastAsia="Times New Roman" w:hAnsiTheme="minorHAnsi" w:cstheme="minorHAnsi"/>
                <w:sz w:val="22"/>
                <w:szCs w:val="22"/>
              </w:rPr>
              <w:t xml:space="preserve">Deelnemers zijn: Gemeenten, </w:t>
            </w:r>
            <w:r w:rsidR="006B0459" w:rsidRPr="00F337E6">
              <w:rPr>
                <w:rFonts w:asciiTheme="minorHAnsi" w:eastAsia="Times New Roman" w:hAnsiTheme="minorHAnsi" w:cstheme="minorHAnsi"/>
                <w:sz w:val="22"/>
                <w:szCs w:val="22"/>
              </w:rPr>
              <w:t xml:space="preserve">Handhaving, </w:t>
            </w:r>
            <w:r w:rsidRPr="00F337E6">
              <w:rPr>
                <w:rFonts w:asciiTheme="minorHAnsi" w:eastAsia="Times New Roman" w:hAnsiTheme="minorHAnsi" w:cstheme="minorHAnsi"/>
                <w:sz w:val="22"/>
                <w:szCs w:val="22"/>
              </w:rPr>
              <w:t>Omgevingsdienst,</w:t>
            </w:r>
            <w:r w:rsidR="00017F51" w:rsidRPr="00F337E6">
              <w:rPr>
                <w:rFonts w:asciiTheme="minorHAnsi" w:eastAsia="Times New Roman" w:hAnsiTheme="minorHAnsi" w:cstheme="minorHAnsi"/>
                <w:sz w:val="22"/>
                <w:szCs w:val="22"/>
              </w:rPr>
              <w:t xml:space="preserve"> Veiligheidsregio,</w:t>
            </w:r>
            <w:r w:rsidRPr="00F337E6">
              <w:rPr>
                <w:rFonts w:asciiTheme="minorHAnsi" w:eastAsia="Times New Roman" w:hAnsiTheme="minorHAnsi" w:cstheme="minorHAnsi"/>
                <w:sz w:val="22"/>
                <w:szCs w:val="22"/>
              </w:rPr>
              <w:t xml:space="preserve"> </w:t>
            </w:r>
            <w:r w:rsidR="00B223BC" w:rsidRPr="00F337E6">
              <w:rPr>
                <w:rFonts w:asciiTheme="minorHAnsi" w:eastAsia="Times New Roman" w:hAnsiTheme="minorHAnsi" w:cstheme="minorHAnsi"/>
                <w:sz w:val="22"/>
                <w:szCs w:val="22"/>
              </w:rPr>
              <w:t xml:space="preserve">Wildbeheereenheid (WBE), </w:t>
            </w:r>
            <w:r w:rsidRPr="00F337E6">
              <w:rPr>
                <w:rFonts w:asciiTheme="minorHAnsi" w:eastAsia="Times New Roman" w:hAnsiTheme="minorHAnsi" w:cstheme="minorHAnsi"/>
                <w:sz w:val="22"/>
                <w:szCs w:val="22"/>
              </w:rPr>
              <w:t>PWN,</w:t>
            </w:r>
            <w:r w:rsidR="00B223BC" w:rsidRPr="00F337E6">
              <w:rPr>
                <w:rFonts w:asciiTheme="minorHAnsi" w:eastAsia="Times New Roman" w:hAnsiTheme="minorHAnsi" w:cstheme="minorHAnsi"/>
                <w:sz w:val="22"/>
                <w:szCs w:val="22"/>
              </w:rPr>
              <w:t xml:space="preserve"> LTO, Hiswa/Recron, Hoogheemraadschap, </w:t>
            </w:r>
            <w:r w:rsidR="006316FD">
              <w:rPr>
                <w:rFonts w:asciiTheme="minorHAnsi" w:eastAsia="Times New Roman" w:hAnsiTheme="minorHAnsi" w:cstheme="minorHAnsi"/>
                <w:sz w:val="22"/>
                <w:szCs w:val="22"/>
              </w:rPr>
              <w:t xml:space="preserve">Recreatieschap Noord-Holland, </w:t>
            </w:r>
            <w:r w:rsidR="00B223BC" w:rsidRPr="00F337E6">
              <w:rPr>
                <w:rFonts w:asciiTheme="minorHAnsi" w:eastAsia="Times New Roman" w:hAnsiTheme="minorHAnsi" w:cstheme="minorHAnsi"/>
                <w:sz w:val="22"/>
                <w:szCs w:val="22"/>
              </w:rPr>
              <w:t xml:space="preserve">Recreatieschap West-Friesland, </w:t>
            </w:r>
            <w:r w:rsidR="00017F51" w:rsidRPr="00F337E6">
              <w:rPr>
                <w:rFonts w:asciiTheme="minorHAnsi" w:eastAsia="Times New Roman" w:hAnsiTheme="minorHAnsi" w:cstheme="minorHAnsi"/>
                <w:sz w:val="22"/>
                <w:szCs w:val="22"/>
              </w:rPr>
              <w:t>politie</w:t>
            </w:r>
            <w:r w:rsidR="006B0459" w:rsidRPr="00F337E6">
              <w:rPr>
                <w:rFonts w:asciiTheme="minorHAnsi" w:eastAsia="Times New Roman" w:hAnsiTheme="minorHAnsi" w:cstheme="minorHAnsi"/>
                <w:sz w:val="22"/>
                <w:szCs w:val="22"/>
              </w:rPr>
              <w:t xml:space="preserve"> (Operationeel Experts en wijkagenten), Liander, </w:t>
            </w:r>
            <w:r w:rsidR="00E55D48" w:rsidRPr="00F337E6">
              <w:rPr>
                <w:rFonts w:asciiTheme="minorHAnsi" w:eastAsia="Times New Roman" w:hAnsiTheme="minorHAnsi" w:cstheme="minorHAnsi"/>
                <w:sz w:val="22"/>
                <w:szCs w:val="22"/>
              </w:rPr>
              <w:t>Provincie, Staatsbosbeheer, ANV Hollands Noorden, Landschap Noord-Holland, Natuurmonumenten, Grondbezit, Sportvisserij Midwest Nederland</w:t>
            </w:r>
            <w:r w:rsidR="006768A7">
              <w:rPr>
                <w:rFonts w:asciiTheme="minorHAnsi" w:eastAsia="Times New Roman" w:hAnsiTheme="minorHAnsi" w:cstheme="minorHAnsi"/>
                <w:sz w:val="22"/>
                <w:szCs w:val="22"/>
              </w:rPr>
              <w:t xml:space="preserve"> en NV</w:t>
            </w:r>
            <w:r w:rsidR="00F705EB">
              <w:rPr>
                <w:rFonts w:asciiTheme="minorHAnsi" w:eastAsia="Times New Roman" w:hAnsiTheme="minorHAnsi" w:cstheme="minorHAnsi"/>
                <w:sz w:val="22"/>
                <w:szCs w:val="22"/>
              </w:rPr>
              <w:t>W</w:t>
            </w:r>
            <w:r w:rsidR="006768A7">
              <w:rPr>
                <w:rFonts w:asciiTheme="minorHAnsi" w:eastAsia="Times New Roman" w:hAnsiTheme="minorHAnsi" w:cstheme="minorHAnsi"/>
                <w:sz w:val="22"/>
                <w:szCs w:val="22"/>
              </w:rPr>
              <w:t xml:space="preserve">A. </w:t>
            </w:r>
          </w:p>
          <w:p w14:paraId="00D8BCAA" w14:textId="77777777" w:rsidR="006A58FD" w:rsidRPr="00F337E6" w:rsidRDefault="006A58FD" w:rsidP="006A58FD">
            <w:pPr>
              <w:spacing w:line="240" w:lineRule="atLeast"/>
              <w:rPr>
                <w:rFonts w:asciiTheme="minorHAnsi" w:eastAsia="Times New Roman" w:hAnsiTheme="minorHAnsi" w:cstheme="minorHAnsi"/>
                <w:sz w:val="22"/>
                <w:szCs w:val="22"/>
              </w:rPr>
            </w:pPr>
          </w:p>
          <w:p w14:paraId="15CA72A5" w14:textId="31A851DA" w:rsidR="006A58FD" w:rsidRPr="004A3DD3" w:rsidRDefault="006A58FD" w:rsidP="004A3DD3">
            <w:pPr>
              <w:contextualSpacing/>
              <w:rPr>
                <w:rFonts w:asciiTheme="minorHAnsi" w:hAnsiTheme="minorHAnsi" w:cstheme="minorHAnsi"/>
                <w:i/>
                <w:iCs/>
                <w:sz w:val="22"/>
                <w:szCs w:val="22"/>
              </w:rPr>
            </w:pPr>
            <w:r w:rsidRPr="004A3DD3">
              <w:rPr>
                <w:rFonts w:asciiTheme="minorHAnsi" w:hAnsiTheme="minorHAnsi" w:cstheme="minorHAnsi"/>
                <w:sz w:val="22"/>
                <w:szCs w:val="22"/>
              </w:rPr>
              <w:t>Opzetten integrale acties</w:t>
            </w:r>
          </w:p>
          <w:p w14:paraId="2A2D6CDE" w14:textId="77777777" w:rsidR="006A58FD" w:rsidRDefault="00480551" w:rsidP="00387812">
            <w:pPr>
              <w:spacing w:line="240" w:lineRule="atLeast"/>
              <w:rPr>
                <w:rFonts w:asciiTheme="minorHAnsi" w:eastAsia="Times New Roman" w:hAnsiTheme="minorHAnsi" w:cstheme="minorHAnsi"/>
                <w:sz w:val="22"/>
                <w:szCs w:val="22"/>
              </w:rPr>
            </w:pPr>
            <w:r w:rsidRPr="00F337E6">
              <w:rPr>
                <w:rFonts w:asciiTheme="minorHAnsi" w:eastAsia="Times New Roman" w:hAnsiTheme="minorHAnsi" w:cstheme="minorHAnsi"/>
                <w:sz w:val="22"/>
                <w:szCs w:val="22"/>
              </w:rPr>
              <w:t xml:space="preserve">NHSV stimuleert </w:t>
            </w:r>
            <w:r w:rsidR="00786A83" w:rsidRPr="00F337E6">
              <w:rPr>
                <w:rFonts w:asciiTheme="minorHAnsi" w:eastAsia="Times New Roman" w:hAnsiTheme="minorHAnsi" w:cstheme="minorHAnsi"/>
                <w:sz w:val="22"/>
                <w:szCs w:val="22"/>
              </w:rPr>
              <w:t xml:space="preserve">de </w:t>
            </w:r>
            <w:r w:rsidRPr="00F337E6">
              <w:rPr>
                <w:rFonts w:asciiTheme="minorHAnsi" w:eastAsia="Times New Roman" w:hAnsiTheme="minorHAnsi" w:cstheme="minorHAnsi"/>
                <w:sz w:val="22"/>
                <w:szCs w:val="22"/>
              </w:rPr>
              <w:t>g</w:t>
            </w:r>
            <w:r w:rsidR="006A58FD" w:rsidRPr="00F337E6">
              <w:rPr>
                <w:rFonts w:asciiTheme="minorHAnsi" w:eastAsia="Times New Roman" w:hAnsiTheme="minorHAnsi" w:cstheme="minorHAnsi"/>
                <w:sz w:val="22"/>
                <w:szCs w:val="22"/>
              </w:rPr>
              <w:t xml:space="preserve">emeenten en </w:t>
            </w:r>
            <w:r w:rsidR="00813438" w:rsidRPr="00F337E6">
              <w:rPr>
                <w:rFonts w:asciiTheme="minorHAnsi" w:eastAsia="Times New Roman" w:hAnsiTheme="minorHAnsi" w:cstheme="minorHAnsi"/>
                <w:sz w:val="22"/>
                <w:szCs w:val="22"/>
              </w:rPr>
              <w:t>(</w:t>
            </w:r>
            <w:r w:rsidR="006A58FD" w:rsidRPr="00F337E6">
              <w:rPr>
                <w:rFonts w:asciiTheme="minorHAnsi" w:eastAsia="Times New Roman" w:hAnsiTheme="minorHAnsi" w:cstheme="minorHAnsi"/>
                <w:sz w:val="22"/>
                <w:szCs w:val="22"/>
              </w:rPr>
              <w:t>veiligheids</w:t>
            </w:r>
            <w:r w:rsidR="00813438" w:rsidRPr="00F337E6">
              <w:rPr>
                <w:rFonts w:asciiTheme="minorHAnsi" w:eastAsia="Times New Roman" w:hAnsiTheme="minorHAnsi" w:cstheme="minorHAnsi"/>
                <w:sz w:val="22"/>
                <w:szCs w:val="22"/>
              </w:rPr>
              <w:t>-)</w:t>
            </w:r>
            <w:r w:rsidR="006A58FD" w:rsidRPr="00F337E6">
              <w:rPr>
                <w:rFonts w:asciiTheme="minorHAnsi" w:eastAsia="Times New Roman" w:hAnsiTheme="minorHAnsi" w:cstheme="minorHAnsi"/>
                <w:sz w:val="22"/>
                <w:szCs w:val="22"/>
              </w:rPr>
              <w:t>partners integrale acties op</w:t>
            </w:r>
            <w:r w:rsidRPr="00F337E6">
              <w:rPr>
                <w:rFonts w:asciiTheme="minorHAnsi" w:eastAsia="Times New Roman" w:hAnsiTheme="minorHAnsi" w:cstheme="minorHAnsi"/>
                <w:sz w:val="22"/>
                <w:szCs w:val="22"/>
              </w:rPr>
              <w:t xml:space="preserve"> te zetten waarbij </w:t>
            </w:r>
            <w:r w:rsidR="006A58FD" w:rsidRPr="00F337E6">
              <w:rPr>
                <w:rFonts w:asciiTheme="minorHAnsi" w:eastAsia="Times New Roman" w:hAnsiTheme="minorHAnsi" w:cstheme="minorHAnsi"/>
                <w:sz w:val="22"/>
                <w:szCs w:val="22"/>
              </w:rPr>
              <w:t xml:space="preserve">bezoeken </w:t>
            </w:r>
            <w:r w:rsidRPr="00F337E6">
              <w:rPr>
                <w:rFonts w:asciiTheme="minorHAnsi" w:eastAsia="Times New Roman" w:hAnsiTheme="minorHAnsi" w:cstheme="minorHAnsi"/>
                <w:sz w:val="22"/>
                <w:szCs w:val="22"/>
              </w:rPr>
              <w:t xml:space="preserve">gebracht worden </w:t>
            </w:r>
            <w:r w:rsidR="006A58FD" w:rsidRPr="00F337E6">
              <w:rPr>
                <w:rFonts w:asciiTheme="minorHAnsi" w:eastAsia="Times New Roman" w:hAnsiTheme="minorHAnsi" w:cstheme="minorHAnsi"/>
                <w:sz w:val="22"/>
                <w:szCs w:val="22"/>
              </w:rPr>
              <w:t>aan erven (+leegstaande) panden in) het buitengebied</w:t>
            </w:r>
            <w:r w:rsidR="00813438" w:rsidRPr="00F337E6">
              <w:rPr>
                <w:rFonts w:asciiTheme="minorHAnsi" w:eastAsia="Times New Roman" w:hAnsiTheme="minorHAnsi" w:cstheme="minorHAnsi"/>
                <w:sz w:val="22"/>
                <w:szCs w:val="22"/>
              </w:rPr>
              <w:t xml:space="preserve"> met een repressief en preventief oogmerk.</w:t>
            </w:r>
            <w:r w:rsidR="00836C7C" w:rsidRPr="00F337E6">
              <w:rPr>
                <w:rFonts w:asciiTheme="minorHAnsi" w:eastAsia="Times New Roman" w:hAnsiTheme="minorHAnsi" w:cstheme="minorHAnsi"/>
                <w:sz w:val="22"/>
                <w:szCs w:val="22"/>
              </w:rPr>
              <w:t xml:space="preserve"> </w:t>
            </w:r>
            <w:r w:rsidR="002C0B5A" w:rsidRPr="00F337E6">
              <w:rPr>
                <w:rFonts w:asciiTheme="minorHAnsi" w:eastAsia="Times New Roman" w:hAnsiTheme="minorHAnsi" w:cstheme="minorHAnsi"/>
                <w:sz w:val="22"/>
                <w:szCs w:val="22"/>
              </w:rPr>
              <w:t xml:space="preserve">Ook </w:t>
            </w:r>
            <w:r w:rsidR="0077186F" w:rsidRPr="00F337E6">
              <w:rPr>
                <w:rFonts w:asciiTheme="minorHAnsi" w:eastAsia="Times New Roman" w:hAnsiTheme="minorHAnsi" w:cstheme="minorHAnsi"/>
                <w:sz w:val="22"/>
                <w:szCs w:val="22"/>
              </w:rPr>
              <w:t>deze</w:t>
            </w:r>
            <w:r w:rsidR="002C0B5A" w:rsidRPr="00F337E6">
              <w:rPr>
                <w:rFonts w:asciiTheme="minorHAnsi" w:eastAsia="Times New Roman" w:hAnsiTheme="minorHAnsi" w:cstheme="minorHAnsi"/>
                <w:sz w:val="22"/>
                <w:szCs w:val="22"/>
              </w:rPr>
              <w:t xml:space="preserve"> lessons learned </w:t>
            </w:r>
            <w:r w:rsidR="0077186F" w:rsidRPr="00F337E6">
              <w:rPr>
                <w:rFonts w:asciiTheme="minorHAnsi" w:eastAsia="Times New Roman" w:hAnsiTheme="minorHAnsi" w:cstheme="minorHAnsi"/>
                <w:sz w:val="22"/>
                <w:szCs w:val="22"/>
              </w:rPr>
              <w:t>worden naar het platform gebracht.</w:t>
            </w:r>
            <w:r w:rsidR="002C0B5A" w:rsidRPr="00F337E6">
              <w:rPr>
                <w:rFonts w:asciiTheme="minorHAnsi" w:eastAsia="Times New Roman" w:hAnsiTheme="minorHAnsi" w:cstheme="minorHAnsi"/>
                <w:sz w:val="22"/>
                <w:szCs w:val="22"/>
              </w:rPr>
              <w:t xml:space="preserve"> </w:t>
            </w:r>
          </w:p>
          <w:p w14:paraId="24DEAE1C" w14:textId="590AC02F" w:rsidR="009E7A7A" w:rsidRPr="00813438" w:rsidRDefault="009E7A7A" w:rsidP="00387812">
            <w:pPr>
              <w:spacing w:line="240" w:lineRule="atLeast"/>
              <w:rPr>
                <w:rFonts w:asciiTheme="minorHAnsi" w:eastAsia="Times New Roman" w:hAnsiTheme="minorHAnsi" w:cstheme="minorHAnsi"/>
                <w:sz w:val="22"/>
                <w:szCs w:val="22"/>
              </w:rPr>
            </w:pPr>
            <w:r w:rsidRPr="00BB7481">
              <w:rPr>
                <w:rFonts w:asciiTheme="minorHAnsi" w:hAnsiTheme="minorHAnsi" w:cstheme="minorHAnsi"/>
                <w:sz w:val="22"/>
                <w:szCs w:val="22"/>
              </w:rPr>
              <w:t>De resultaten van de integrale actie(s) kunnen aanleiding zijn om een persbericht op te stellen. Het opzoeken van de pers over dit onderwerp is een rode draad door alle modules heen. Des te meer aandacht er voor het onderwerp is, des te bewuster de burger wordt, is de aanname.</w:t>
            </w:r>
          </w:p>
        </w:tc>
      </w:tr>
      <w:tr w:rsidR="006A58FD" w:rsidRPr="00813438" w14:paraId="74E3503B" w14:textId="77777777" w:rsidTr="00D91452">
        <w:tc>
          <w:tcPr>
            <w:tcW w:w="9464" w:type="dxa"/>
            <w:gridSpan w:val="2"/>
            <w:shd w:val="clear" w:color="auto" w:fill="EDEDED" w:themeFill="accent3" w:themeFillTint="33"/>
          </w:tcPr>
          <w:p w14:paraId="1ED6E26E" w14:textId="77777777" w:rsidR="006A58FD" w:rsidRPr="00813438" w:rsidRDefault="007803F5" w:rsidP="006A58FD">
            <w:pPr>
              <w:spacing w:line="259" w:lineRule="auto"/>
              <w:rPr>
                <w:rFonts w:asciiTheme="minorHAnsi" w:hAnsiTheme="minorHAnsi" w:cstheme="minorHAnsi"/>
                <w:sz w:val="22"/>
                <w:szCs w:val="22"/>
              </w:rPr>
            </w:pPr>
            <w:r w:rsidRPr="00813438">
              <w:rPr>
                <w:rFonts w:asciiTheme="minorHAnsi" w:hAnsiTheme="minorHAnsi" w:cstheme="minorHAnsi"/>
                <w:sz w:val="22"/>
                <w:szCs w:val="22"/>
              </w:rPr>
              <w:t>Inzet</w:t>
            </w:r>
            <w:r w:rsidR="006A58FD" w:rsidRPr="00813438">
              <w:rPr>
                <w:rFonts w:asciiTheme="minorHAnsi" w:hAnsiTheme="minorHAnsi" w:cstheme="minorHAnsi"/>
                <w:sz w:val="22"/>
                <w:szCs w:val="22"/>
              </w:rPr>
              <w:t xml:space="preserve"> gemeente: </w:t>
            </w:r>
          </w:p>
          <w:p w14:paraId="34B958E9" w14:textId="77777777" w:rsidR="006A58FD" w:rsidRPr="00813438" w:rsidRDefault="006A58FD" w:rsidP="006A58FD">
            <w:pPr>
              <w:numPr>
                <w:ilvl w:val="0"/>
                <w:numId w:val="18"/>
              </w:numPr>
              <w:spacing w:line="264" w:lineRule="auto"/>
              <w:contextualSpacing/>
              <w:rPr>
                <w:rFonts w:asciiTheme="minorHAnsi" w:hAnsiTheme="minorHAnsi" w:cstheme="minorHAnsi"/>
                <w:sz w:val="22"/>
                <w:szCs w:val="22"/>
              </w:rPr>
            </w:pPr>
            <w:r w:rsidRPr="00813438">
              <w:rPr>
                <w:rFonts w:asciiTheme="minorHAnsi" w:hAnsiTheme="minorHAnsi" w:cstheme="minorHAnsi"/>
                <w:sz w:val="22"/>
                <w:szCs w:val="22"/>
              </w:rPr>
              <w:t>AOV (coördinator integrale acties en aanwezigheid bij de bijeenkomsten)</w:t>
            </w:r>
          </w:p>
          <w:p w14:paraId="4594B4A7" w14:textId="06931A07" w:rsidR="006A58FD" w:rsidRPr="00813438" w:rsidRDefault="00E43D78" w:rsidP="006A58FD">
            <w:pPr>
              <w:numPr>
                <w:ilvl w:val="0"/>
                <w:numId w:val="18"/>
              </w:numPr>
              <w:spacing w:line="264" w:lineRule="auto"/>
              <w:contextualSpacing/>
              <w:rPr>
                <w:rFonts w:asciiTheme="minorHAnsi" w:hAnsiTheme="minorHAnsi" w:cstheme="minorHAnsi"/>
                <w:sz w:val="22"/>
                <w:szCs w:val="22"/>
              </w:rPr>
            </w:pPr>
            <w:r>
              <w:rPr>
                <w:rFonts w:asciiTheme="minorHAnsi" w:hAnsiTheme="minorHAnsi" w:cstheme="minorHAnsi"/>
                <w:sz w:val="22"/>
                <w:szCs w:val="22"/>
              </w:rPr>
              <w:lastRenderedPageBreak/>
              <w:t>T</w:t>
            </w:r>
            <w:r w:rsidR="006A58FD" w:rsidRPr="00813438">
              <w:rPr>
                <w:rFonts w:asciiTheme="minorHAnsi" w:hAnsiTheme="minorHAnsi" w:cstheme="minorHAnsi"/>
                <w:sz w:val="22"/>
                <w:szCs w:val="22"/>
              </w:rPr>
              <w:t>oezichthouders, boa’s (aanwezigheid bij de bijeenkomsten + integrale acties)</w:t>
            </w:r>
          </w:p>
        </w:tc>
      </w:tr>
      <w:tr w:rsidR="004B1884" w:rsidRPr="00813438" w14:paraId="7B7A03D1" w14:textId="77777777" w:rsidTr="00D91452">
        <w:tc>
          <w:tcPr>
            <w:tcW w:w="9464" w:type="dxa"/>
            <w:gridSpan w:val="2"/>
            <w:shd w:val="clear" w:color="auto" w:fill="EDEDED" w:themeFill="accent3" w:themeFillTint="33"/>
          </w:tcPr>
          <w:p w14:paraId="50376821" w14:textId="60D7000F" w:rsidR="004B1884" w:rsidRDefault="004B1884" w:rsidP="006A58FD">
            <w:pPr>
              <w:spacing w:line="259" w:lineRule="auto"/>
              <w:rPr>
                <w:rFonts w:asciiTheme="minorHAnsi" w:hAnsiTheme="minorHAnsi" w:cstheme="minorHAnsi"/>
                <w:sz w:val="22"/>
                <w:szCs w:val="22"/>
              </w:rPr>
            </w:pPr>
            <w:r>
              <w:rPr>
                <w:rFonts w:asciiTheme="minorHAnsi" w:hAnsiTheme="minorHAnsi" w:cstheme="minorHAnsi"/>
                <w:sz w:val="22"/>
                <w:szCs w:val="22"/>
              </w:rPr>
              <w:lastRenderedPageBreak/>
              <w:t>Ondersteuning vanuit NHSV:</w:t>
            </w:r>
          </w:p>
          <w:p w14:paraId="70D6CCC1" w14:textId="44103AE5" w:rsidR="004B1884" w:rsidRPr="00F917A0" w:rsidRDefault="00E43D78" w:rsidP="006A58FD">
            <w:pPr>
              <w:pStyle w:val="Lijstalinea"/>
              <w:numPr>
                <w:ilvl w:val="0"/>
                <w:numId w:val="27"/>
              </w:numPr>
              <w:spacing w:line="259" w:lineRule="auto"/>
              <w:rPr>
                <w:rFonts w:asciiTheme="minorHAnsi" w:hAnsiTheme="minorHAnsi" w:cstheme="minorHAnsi"/>
                <w:sz w:val="22"/>
                <w:szCs w:val="22"/>
              </w:rPr>
            </w:pPr>
            <w:r>
              <w:rPr>
                <w:rFonts w:asciiTheme="minorHAnsi" w:hAnsiTheme="minorHAnsi" w:cstheme="minorHAnsi"/>
                <w:sz w:val="22"/>
                <w:szCs w:val="22"/>
              </w:rPr>
              <w:t>S</w:t>
            </w:r>
            <w:r w:rsidR="00675AFE">
              <w:rPr>
                <w:rFonts w:asciiTheme="minorHAnsi" w:hAnsiTheme="minorHAnsi" w:cstheme="minorHAnsi"/>
                <w:sz w:val="22"/>
                <w:szCs w:val="22"/>
              </w:rPr>
              <w:t>takeholdersbijeenkomsten (</w:t>
            </w:r>
            <w:r w:rsidR="00184028">
              <w:rPr>
                <w:rFonts w:asciiTheme="minorHAnsi" w:hAnsiTheme="minorHAnsi" w:cstheme="minorHAnsi"/>
                <w:sz w:val="22"/>
                <w:szCs w:val="22"/>
              </w:rPr>
              <w:t>organisatie en secretariswerkzaamheden</w:t>
            </w:r>
            <w:r w:rsidR="00675AFE">
              <w:rPr>
                <w:rFonts w:asciiTheme="minorHAnsi" w:hAnsiTheme="minorHAnsi" w:cstheme="minorHAnsi"/>
                <w:sz w:val="22"/>
                <w:szCs w:val="22"/>
              </w:rPr>
              <w:t>)</w:t>
            </w:r>
            <w:r w:rsidR="00184028">
              <w:rPr>
                <w:rFonts w:asciiTheme="minorHAnsi" w:hAnsiTheme="minorHAnsi" w:cstheme="minorHAnsi"/>
                <w:sz w:val="22"/>
                <w:szCs w:val="22"/>
              </w:rPr>
              <w:t xml:space="preserve"> </w:t>
            </w:r>
          </w:p>
        </w:tc>
      </w:tr>
    </w:tbl>
    <w:p w14:paraId="06502AF1" w14:textId="2418FA12" w:rsidR="00483AB2" w:rsidRDefault="00483AB2" w:rsidP="006A58FD">
      <w:pPr>
        <w:spacing w:after="160" w:line="259" w:lineRule="auto"/>
        <w:rPr>
          <w:rFonts w:cstheme="minorHAnsi"/>
        </w:rPr>
      </w:pPr>
    </w:p>
    <w:p w14:paraId="3B2D5022" w14:textId="15C729E2" w:rsidR="00637DEC" w:rsidRDefault="00637DEC">
      <w:pPr>
        <w:rPr>
          <w:rFonts w:cstheme="minorHAnsi"/>
        </w:rPr>
      </w:pPr>
    </w:p>
    <w:tbl>
      <w:tblPr>
        <w:tblStyle w:val="Tabelraster1"/>
        <w:tblW w:w="9464" w:type="dxa"/>
        <w:tblLook w:val="04A0" w:firstRow="1" w:lastRow="0" w:firstColumn="1" w:lastColumn="0" w:noHBand="0" w:noVBand="1"/>
      </w:tblPr>
      <w:tblGrid>
        <w:gridCol w:w="2830"/>
        <w:gridCol w:w="6634"/>
      </w:tblGrid>
      <w:tr w:rsidR="006A58FD" w:rsidRPr="00813438" w14:paraId="4B5D0C20" w14:textId="77777777" w:rsidTr="00483AB2">
        <w:tc>
          <w:tcPr>
            <w:tcW w:w="2830" w:type="dxa"/>
            <w:shd w:val="clear" w:color="auto" w:fill="C5E0B3" w:themeFill="accent6" w:themeFillTint="66"/>
          </w:tcPr>
          <w:p w14:paraId="76E19CE5" w14:textId="7EFDB9D9" w:rsidR="006A58FD" w:rsidRPr="00813438" w:rsidRDefault="006A58FD" w:rsidP="006A58FD">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M</w:t>
            </w:r>
            <w:r w:rsidR="00483AB2">
              <w:rPr>
                <w:rFonts w:asciiTheme="minorHAnsi" w:hAnsiTheme="minorHAnsi" w:cstheme="minorHAnsi"/>
                <w:b/>
                <w:bCs/>
                <w:sz w:val="22"/>
                <w:szCs w:val="22"/>
              </w:rPr>
              <w:t>ODULE</w:t>
            </w:r>
            <w:r w:rsidRPr="00813438">
              <w:rPr>
                <w:rFonts w:asciiTheme="minorHAnsi" w:hAnsiTheme="minorHAnsi" w:cstheme="minorHAnsi"/>
                <w:b/>
                <w:bCs/>
                <w:sz w:val="22"/>
                <w:szCs w:val="22"/>
              </w:rPr>
              <w:t xml:space="preserve"> 5</w:t>
            </w:r>
          </w:p>
        </w:tc>
        <w:tc>
          <w:tcPr>
            <w:tcW w:w="6634" w:type="dxa"/>
            <w:shd w:val="clear" w:color="auto" w:fill="AEAAAA" w:themeFill="background2" w:themeFillShade="BF"/>
          </w:tcPr>
          <w:p w14:paraId="7C319733" w14:textId="77777777" w:rsidR="006A58FD" w:rsidRDefault="00D34A68" w:rsidP="006A58FD">
            <w:pPr>
              <w:spacing w:after="160" w:line="259" w:lineRule="auto"/>
              <w:rPr>
                <w:rFonts w:asciiTheme="minorHAnsi" w:hAnsiTheme="minorHAnsi" w:cstheme="minorHAnsi"/>
                <w:b/>
                <w:bCs/>
                <w:sz w:val="22"/>
                <w:szCs w:val="22"/>
              </w:rPr>
            </w:pPr>
            <w:r w:rsidRPr="00813438">
              <w:rPr>
                <w:rFonts w:asciiTheme="minorHAnsi" w:hAnsiTheme="minorHAnsi" w:cstheme="minorHAnsi"/>
                <w:b/>
                <w:bCs/>
                <w:sz w:val="22"/>
                <w:szCs w:val="22"/>
              </w:rPr>
              <w:t>Bewustwording op Locatie (BOL)</w:t>
            </w:r>
          </w:p>
          <w:p w14:paraId="484CF4ED" w14:textId="0E921AAA" w:rsidR="001702A3" w:rsidRPr="00813438" w:rsidRDefault="001702A3" w:rsidP="006A58F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 xml:space="preserve">Duur: </w:t>
            </w:r>
            <w:r w:rsidR="005F6A4F">
              <w:rPr>
                <w:rFonts w:asciiTheme="minorHAnsi" w:hAnsiTheme="minorHAnsi" w:cstheme="minorHAnsi"/>
                <w:b/>
                <w:bCs/>
                <w:sz w:val="22"/>
                <w:szCs w:val="22"/>
              </w:rPr>
              <w:t>doorlopend</w:t>
            </w:r>
          </w:p>
        </w:tc>
      </w:tr>
      <w:tr w:rsidR="001F1E34" w:rsidRPr="00813438" w14:paraId="566D47C5" w14:textId="77777777" w:rsidTr="00483AB2">
        <w:tc>
          <w:tcPr>
            <w:tcW w:w="2830" w:type="dxa"/>
            <w:shd w:val="clear" w:color="auto" w:fill="FFFFFF" w:themeFill="background1"/>
          </w:tcPr>
          <w:p w14:paraId="3A3C59AA" w14:textId="28F0DDFE" w:rsidR="001F1E34" w:rsidRPr="00813438" w:rsidRDefault="001F1E34" w:rsidP="006A58FD">
            <w:pPr>
              <w:spacing w:after="160" w:line="259" w:lineRule="auto"/>
              <w:rPr>
                <w:rFonts w:cstheme="minorHAnsi"/>
                <w:b/>
                <w:bCs/>
              </w:rPr>
            </w:pPr>
            <w:r>
              <w:rPr>
                <w:rFonts w:cstheme="minorHAnsi"/>
                <w:b/>
                <w:bCs/>
              </w:rPr>
              <w:t>D</w:t>
            </w:r>
            <w:r w:rsidR="00483AB2">
              <w:rPr>
                <w:rFonts w:cstheme="minorHAnsi"/>
                <w:b/>
                <w:bCs/>
              </w:rPr>
              <w:t>OEL:</w:t>
            </w:r>
          </w:p>
        </w:tc>
        <w:tc>
          <w:tcPr>
            <w:tcW w:w="6634" w:type="dxa"/>
            <w:shd w:val="clear" w:color="auto" w:fill="FFFFFF" w:themeFill="background1"/>
          </w:tcPr>
          <w:p w14:paraId="3848A84C" w14:textId="2F364687" w:rsidR="001F1E34" w:rsidRPr="00813438" w:rsidRDefault="001F1E34" w:rsidP="006A58FD">
            <w:pPr>
              <w:spacing w:after="160" w:line="259" w:lineRule="auto"/>
              <w:rPr>
                <w:rFonts w:cstheme="minorHAnsi"/>
                <w:b/>
                <w:bCs/>
              </w:rPr>
            </w:pPr>
            <w:r w:rsidRPr="00813438">
              <w:rPr>
                <w:rFonts w:asciiTheme="minorHAnsi" w:hAnsiTheme="minorHAnsi" w:cstheme="minorHAnsi"/>
                <w:sz w:val="22"/>
                <w:szCs w:val="22"/>
              </w:rPr>
              <w:t>Kwetsbare locaties zijn in beeld en worden bezocht. Doorgeleiding naar hulp voor betrokkenen.</w:t>
            </w:r>
          </w:p>
        </w:tc>
      </w:tr>
      <w:tr w:rsidR="006A58FD" w:rsidRPr="00813438" w14:paraId="047E43A4" w14:textId="77777777" w:rsidTr="00D91452">
        <w:tc>
          <w:tcPr>
            <w:tcW w:w="9464" w:type="dxa"/>
            <w:gridSpan w:val="2"/>
          </w:tcPr>
          <w:p w14:paraId="4E7CDDD1" w14:textId="191C2F78" w:rsidR="006A58FD" w:rsidRPr="00D226EE" w:rsidRDefault="006A58FD" w:rsidP="00D226EE">
            <w:pPr>
              <w:contextualSpacing/>
              <w:rPr>
                <w:rFonts w:asciiTheme="minorHAnsi" w:hAnsiTheme="minorHAnsi" w:cstheme="minorHAnsi"/>
                <w:sz w:val="22"/>
                <w:szCs w:val="22"/>
              </w:rPr>
            </w:pPr>
            <w:r w:rsidRPr="00D226EE">
              <w:rPr>
                <w:rFonts w:asciiTheme="minorHAnsi" w:hAnsiTheme="minorHAnsi" w:cstheme="minorHAnsi"/>
                <w:sz w:val="22"/>
                <w:szCs w:val="22"/>
              </w:rPr>
              <w:t>Kwetsbare locaties</w:t>
            </w:r>
            <w:r w:rsidR="00382F9B" w:rsidRPr="00D226EE">
              <w:rPr>
                <w:rFonts w:asciiTheme="minorHAnsi" w:hAnsiTheme="minorHAnsi" w:cstheme="minorHAnsi"/>
                <w:sz w:val="22"/>
                <w:szCs w:val="22"/>
              </w:rPr>
              <w:t xml:space="preserve"> in beeld brengen</w:t>
            </w:r>
          </w:p>
          <w:p w14:paraId="1DEF5342" w14:textId="4F4CD521" w:rsidR="00B12079" w:rsidRDefault="006A58FD" w:rsidP="006A58FD">
            <w:pPr>
              <w:spacing w:after="160" w:line="259" w:lineRule="auto"/>
              <w:rPr>
                <w:rFonts w:asciiTheme="minorHAnsi" w:hAnsiTheme="minorHAnsi" w:cstheme="minorHAnsi"/>
                <w:sz w:val="22"/>
                <w:szCs w:val="22"/>
              </w:rPr>
            </w:pPr>
            <w:r w:rsidRPr="001C229B">
              <w:rPr>
                <w:rFonts w:asciiTheme="minorHAnsi" w:hAnsiTheme="minorHAnsi" w:cstheme="minorHAnsi"/>
                <w:sz w:val="22"/>
                <w:szCs w:val="22"/>
              </w:rPr>
              <w:t xml:space="preserve">Door het combineren van data </w:t>
            </w:r>
            <w:r w:rsidR="00FB521F" w:rsidRPr="001C229B">
              <w:rPr>
                <w:rStyle w:val="Voetnootmarkering"/>
                <w:rFonts w:asciiTheme="minorHAnsi" w:hAnsiTheme="minorHAnsi" w:cstheme="minorHAnsi"/>
                <w:sz w:val="22"/>
                <w:szCs w:val="22"/>
              </w:rPr>
              <w:footnoteReference w:id="1"/>
            </w:r>
            <w:r w:rsidRPr="001C229B">
              <w:rPr>
                <w:rFonts w:asciiTheme="minorHAnsi" w:hAnsiTheme="minorHAnsi" w:cstheme="minorHAnsi"/>
                <w:sz w:val="22"/>
                <w:szCs w:val="22"/>
              </w:rPr>
              <w:t xml:space="preserve">worden kwetsbare locaties </w:t>
            </w:r>
            <w:r w:rsidR="00EE298F" w:rsidRPr="001C229B">
              <w:rPr>
                <w:rFonts w:asciiTheme="minorHAnsi" w:hAnsiTheme="minorHAnsi" w:cstheme="minorHAnsi"/>
                <w:sz w:val="22"/>
                <w:szCs w:val="22"/>
              </w:rPr>
              <w:t>geïdentificeerd</w:t>
            </w:r>
            <w:r w:rsidRPr="001C229B">
              <w:rPr>
                <w:rFonts w:asciiTheme="minorHAnsi" w:hAnsiTheme="minorHAnsi" w:cstheme="minorHAnsi"/>
                <w:sz w:val="22"/>
                <w:szCs w:val="22"/>
              </w:rPr>
              <w:t xml:space="preserve">. </w:t>
            </w:r>
            <w:r w:rsidR="009F163E">
              <w:rPr>
                <w:rFonts w:asciiTheme="minorHAnsi" w:hAnsiTheme="minorHAnsi" w:cstheme="minorHAnsi"/>
                <w:sz w:val="22"/>
                <w:szCs w:val="22"/>
              </w:rPr>
              <w:t xml:space="preserve">Bovendien kunnen er signalen </w:t>
            </w:r>
            <w:r w:rsidR="00AA7CDC">
              <w:rPr>
                <w:rFonts w:asciiTheme="minorHAnsi" w:hAnsiTheme="minorHAnsi" w:cstheme="minorHAnsi"/>
                <w:sz w:val="22"/>
                <w:szCs w:val="22"/>
              </w:rPr>
              <w:t>binnen komen, bijvoorbeeld via een wijkagent of</w:t>
            </w:r>
            <w:r w:rsidR="009F163E">
              <w:rPr>
                <w:rFonts w:asciiTheme="minorHAnsi" w:hAnsiTheme="minorHAnsi" w:cstheme="minorHAnsi"/>
                <w:sz w:val="22"/>
                <w:szCs w:val="22"/>
              </w:rPr>
              <w:t xml:space="preserve"> erfbetreders.</w:t>
            </w:r>
            <w:r w:rsidR="00AA7CDC">
              <w:rPr>
                <w:rFonts w:asciiTheme="minorHAnsi" w:hAnsiTheme="minorHAnsi" w:cstheme="minorHAnsi"/>
                <w:sz w:val="22"/>
                <w:szCs w:val="22"/>
              </w:rPr>
              <w:t xml:space="preserve"> </w:t>
            </w:r>
            <w:r w:rsidRPr="001C229B">
              <w:rPr>
                <w:rFonts w:asciiTheme="minorHAnsi" w:hAnsiTheme="minorHAnsi" w:cstheme="minorHAnsi"/>
                <w:sz w:val="22"/>
                <w:szCs w:val="22"/>
              </w:rPr>
              <w:t xml:space="preserve">Vanuit de gemeente wordt contact gezocht met de eigenaren van deze locaties </w:t>
            </w:r>
            <w:r w:rsidR="00B12079">
              <w:rPr>
                <w:rFonts w:asciiTheme="minorHAnsi" w:hAnsiTheme="minorHAnsi" w:cstheme="minorHAnsi"/>
                <w:sz w:val="22"/>
                <w:szCs w:val="22"/>
              </w:rPr>
              <w:t>en worden</w:t>
            </w:r>
            <w:r w:rsidR="008B07E4">
              <w:rPr>
                <w:rFonts w:asciiTheme="minorHAnsi" w:hAnsiTheme="minorHAnsi" w:cstheme="minorHAnsi"/>
                <w:sz w:val="22"/>
                <w:szCs w:val="22"/>
              </w:rPr>
              <w:t xml:space="preserve"> ze</w:t>
            </w:r>
            <w:r w:rsidR="00B12079">
              <w:rPr>
                <w:rFonts w:asciiTheme="minorHAnsi" w:hAnsiTheme="minorHAnsi" w:cstheme="minorHAnsi"/>
                <w:sz w:val="22"/>
                <w:szCs w:val="22"/>
              </w:rPr>
              <w:t xml:space="preserve"> doorverwezen naar een </w:t>
            </w:r>
            <w:r w:rsidR="00D4580E">
              <w:rPr>
                <w:rFonts w:asciiTheme="minorHAnsi" w:hAnsiTheme="minorHAnsi" w:cstheme="minorHAnsi"/>
                <w:sz w:val="22"/>
                <w:szCs w:val="22"/>
              </w:rPr>
              <w:t>(</w:t>
            </w:r>
            <w:r w:rsidR="00B12079">
              <w:rPr>
                <w:rFonts w:asciiTheme="minorHAnsi" w:hAnsiTheme="minorHAnsi" w:cstheme="minorHAnsi"/>
                <w:sz w:val="22"/>
                <w:szCs w:val="22"/>
              </w:rPr>
              <w:t>agr</w:t>
            </w:r>
            <w:r w:rsidR="008C2E38">
              <w:rPr>
                <w:rFonts w:asciiTheme="minorHAnsi" w:hAnsiTheme="minorHAnsi" w:cstheme="minorHAnsi"/>
                <w:sz w:val="22"/>
                <w:szCs w:val="22"/>
              </w:rPr>
              <w:t>arische</w:t>
            </w:r>
            <w:r w:rsidR="00D4580E">
              <w:rPr>
                <w:rFonts w:asciiTheme="minorHAnsi" w:hAnsiTheme="minorHAnsi" w:cstheme="minorHAnsi"/>
                <w:sz w:val="22"/>
                <w:szCs w:val="22"/>
              </w:rPr>
              <w:t>)</w:t>
            </w:r>
            <w:r w:rsidR="008C2E38">
              <w:rPr>
                <w:rFonts w:asciiTheme="minorHAnsi" w:hAnsiTheme="minorHAnsi" w:cstheme="minorHAnsi"/>
                <w:sz w:val="22"/>
                <w:szCs w:val="22"/>
              </w:rPr>
              <w:t xml:space="preserve"> </w:t>
            </w:r>
            <w:r w:rsidR="00B12079">
              <w:rPr>
                <w:rFonts w:asciiTheme="minorHAnsi" w:hAnsiTheme="minorHAnsi" w:cstheme="minorHAnsi"/>
                <w:sz w:val="22"/>
                <w:szCs w:val="22"/>
              </w:rPr>
              <w:t xml:space="preserve">coach. </w:t>
            </w:r>
            <w:r w:rsidR="007C3DAC">
              <w:rPr>
                <w:rFonts w:asciiTheme="minorHAnsi" w:hAnsiTheme="minorHAnsi" w:cstheme="minorHAnsi"/>
                <w:sz w:val="22"/>
                <w:szCs w:val="22"/>
              </w:rPr>
              <w:t xml:space="preserve"> De </w:t>
            </w:r>
            <w:r w:rsidR="00D4580E">
              <w:rPr>
                <w:rFonts w:asciiTheme="minorHAnsi" w:hAnsiTheme="minorHAnsi" w:cstheme="minorHAnsi"/>
                <w:sz w:val="22"/>
                <w:szCs w:val="22"/>
              </w:rPr>
              <w:t>(</w:t>
            </w:r>
            <w:r w:rsidR="007C3DAC">
              <w:rPr>
                <w:rFonts w:asciiTheme="minorHAnsi" w:hAnsiTheme="minorHAnsi" w:cstheme="minorHAnsi"/>
                <w:sz w:val="22"/>
                <w:szCs w:val="22"/>
              </w:rPr>
              <w:t>agr</w:t>
            </w:r>
            <w:r w:rsidR="008C2E38">
              <w:rPr>
                <w:rFonts w:asciiTheme="minorHAnsi" w:hAnsiTheme="minorHAnsi" w:cstheme="minorHAnsi"/>
                <w:sz w:val="22"/>
                <w:szCs w:val="22"/>
              </w:rPr>
              <w:t>arische</w:t>
            </w:r>
            <w:r w:rsidR="00D4580E">
              <w:rPr>
                <w:rFonts w:asciiTheme="minorHAnsi" w:hAnsiTheme="minorHAnsi" w:cstheme="minorHAnsi"/>
                <w:sz w:val="22"/>
                <w:szCs w:val="22"/>
              </w:rPr>
              <w:t>)</w:t>
            </w:r>
            <w:r w:rsidR="008C2E38">
              <w:rPr>
                <w:rFonts w:asciiTheme="minorHAnsi" w:hAnsiTheme="minorHAnsi" w:cstheme="minorHAnsi"/>
                <w:sz w:val="22"/>
                <w:szCs w:val="22"/>
              </w:rPr>
              <w:t xml:space="preserve"> </w:t>
            </w:r>
            <w:r w:rsidR="007C3DAC">
              <w:rPr>
                <w:rFonts w:asciiTheme="minorHAnsi" w:hAnsiTheme="minorHAnsi" w:cstheme="minorHAnsi"/>
                <w:sz w:val="22"/>
                <w:szCs w:val="22"/>
              </w:rPr>
              <w:t>coach werkt op basis van vertrouwelijkheid</w:t>
            </w:r>
            <w:r w:rsidR="008C0A78">
              <w:rPr>
                <w:rFonts w:asciiTheme="minorHAnsi" w:hAnsiTheme="minorHAnsi" w:cstheme="minorHAnsi"/>
                <w:sz w:val="22"/>
                <w:szCs w:val="22"/>
              </w:rPr>
              <w:t xml:space="preserve"> </w:t>
            </w:r>
            <w:r w:rsidR="007C3DAC">
              <w:rPr>
                <w:rFonts w:asciiTheme="minorHAnsi" w:hAnsiTheme="minorHAnsi" w:cstheme="minorHAnsi"/>
                <w:sz w:val="22"/>
                <w:szCs w:val="22"/>
              </w:rPr>
              <w:t xml:space="preserve">en geeft de betrokkenen verdere handvatten om stappen te ondernemen. </w:t>
            </w:r>
          </w:p>
          <w:p w14:paraId="104D0345" w14:textId="791E7ACE" w:rsidR="001C229B" w:rsidRPr="00D4580E" w:rsidRDefault="001C229B" w:rsidP="00D226EE">
            <w:pPr>
              <w:spacing w:line="259" w:lineRule="auto"/>
              <w:rPr>
                <w:rFonts w:asciiTheme="minorHAnsi" w:hAnsiTheme="minorHAnsi" w:cstheme="minorHAnsi"/>
                <w:sz w:val="22"/>
                <w:szCs w:val="22"/>
              </w:rPr>
            </w:pPr>
            <w:r w:rsidRPr="00D4580E">
              <w:rPr>
                <w:rFonts w:asciiTheme="minorHAnsi" w:hAnsiTheme="minorHAnsi" w:cstheme="minorHAnsi"/>
                <w:sz w:val="22"/>
                <w:szCs w:val="22"/>
              </w:rPr>
              <w:t xml:space="preserve">Beschikbaar stellen </w:t>
            </w:r>
            <w:r w:rsidR="00D4580E" w:rsidRPr="00D4580E">
              <w:rPr>
                <w:rFonts w:asciiTheme="minorHAnsi" w:hAnsiTheme="minorHAnsi" w:cstheme="minorHAnsi"/>
                <w:sz w:val="22"/>
                <w:szCs w:val="22"/>
              </w:rPr>
              <w:t>(</w:t>
            </w:r>
            <w:r w:rsidRPr="00D4580E">
              <w:rPr>
                <w:rFonts w:asciiTheme="minorHAnsi" w:hAnsiTheme="minorHAnsi" w:cstheme="minorHAnsi"/>
                <w:sz w:val="22"/>
                <w:szCs w:val="22"/>
              </w:rPr>
              <w:t>agrarische</w:t>
            </w:r>
            <w:r w:rsidR="00D4580E" w:rsidRPr="00D4580E">
              <w:rPr>
                <w:rFonts w:asciiTheme="minorHAnsi" w:hAnsiTheme="minorHAnsi" w:cstheme="minorHAnsi"/>
                <w:sz w:val="22"/>
                <w:szCs w:val="22"/>
              </w:rPr>
              <w:t>)</w:t>
            </w:r>
            <w:r w:rsidRPr="00D4580E">
              <w:rPr>
                <w:rFonts w:asciiTheme="minorHAnsi" w:hAnsiTheme="minorHAnsi" w:cstheme="minorHAnsi"/>
                <w:sz w:val="22"/>
                <w:szCs w:val="22"/>
              </w:rPr>
              <w:t xml:space="preserve"> coach</w:t>
            </w:r>
          </w:p>
          <w:p w14:paraId="480C07BC" w14:textId="2ABF1485" w:rsidR="005B68C5" w:rsidRDefault="007803F5" w:rsidP="005B68C5">
            <w:pPr>
              <w:spacing w:line="259" w:lineRule="auto"/>
              <w:rPr>
                <w:rFonts w:cstheme="minorHAnsi"/>
                <w:sz w:val="22"/>
                <w:szCs w:val="22"/>
              </w:rPr>
            </w:pPr>
            <w:r w:rsidRPr="00D4580E">
              <w:rPr>
                <w:rFonts w:cstheme="minorHAnsi"/>
                <w:sz w:val="22"/>
                <w:szCs w:val="22"/>
              </w:rPr>
              <w:t xml:space="preserve">Vanuit NHSV wordt een </w:t>
            </w:r>
            <w:r w:rsidR="00E74207">
              <w:rPr>
                <w:rFonts w:cstheme="minorHAnsi"/>
                <w:sz w:val="22"/>
                <w:szCs w:val="22"/>
              </w:rPr>
              <w:t>(</w:t>
            </w:r>
            <w:r w:rsidR="008C2E38" w:rsidRPr="00D4580E">
              <w:rPr>
                <w:rFonts w:cstheme="minorHAnsi"/>
                <w:sz w:val="22"/>
                <w:szCs w:val="22"/>
              </w:rPr>
              <w:t>agrarische</w:t>
            </w:r>
            <w:r w:rsidR="00E74207">
              <w:rPr>
                <w:rFonts w:cstheme="minorHAnsi"/>
                <w:sz w:val="22"/>
                <w:szCs w:val="22"/>
              </w:rPr>
              <w:t>)</w:t>
            </w:r>
            <w:r w:rsidR="008C2E38" w:rsidRPr="00D4580E">
              <w:rPr>
                <w:rFonts w:cstheme="minorHAnsi"/>
                <w:sz w:val="22"/>
                <w:szCs w:val="22"/>
              </w:rPr>
              <w:t xml:space="preserve"> </w:t>
            </w:r>
            <w:r w:rsidRPr="00D4580E">
              <w:rPr>
                <w:rFonts w:cstheme="minorHAnsi"/>
                <w:sz w:val="22"/>
                <w:szCs w:val="22"/>
              </w:rPr>
              <w:t xml:space="preserve">coach ter beschikking gesteld om </w:t>
            </w:r>
            <w:r w:rsidR="008C0A78" w:rsidRPr="00D4580E">
              <w:rPr>
                <w:rFonts w:cstheme="minorHAnsi"/>
                <w:sz w:val="22"/>
                <w:szCs w:val="22"/>
              </w:rPr>
              <w:t xml:space="preserve">deze doelgroep te begeleiden. Het eerste gesprek </w:t>
            </w:r>
            <w:r w:rsidR="00B935D0" w:rsidRPr="00D4580E">
              <w:rPr>
                <w:rFonts w:cstheme="minorHAnsi"/>
                <w:sz w:val="22"/>
                <w:szCs w:val="22"/>
              </w:rPr>
              <w:t>wordt gefinancierd door NHSV</w:t>
            </w:r>
            <w:r w:rsidR="008C2E38" w:rsidRPr="00D4580E">
              <w:rPr>
                <w:rFonts w:cstheme="minorHAnsi"/>
                <w:sz w:val="22"/>
                <w:szCs w:val="22"/>
              </w:rPr>
              <w:t>.</w:t>
            </w:r>
            <w:r w:rsidR="005B68C5">
              <w:rPr>
                <w:rFonts w:cstheme="minorHAnsi"/>
                <w:sz w:val="22"/>
                <w:szCs w:val="22"/>
              </w:rPr>
              <w:t xml:space="preserve"> Deze coach helpt in een eerste gesprek de mensen inzicht te verkrijgen in de stappen die ze kunnen zetten om </w:t>
            </w:r>
            <w:r w:rsidR="00995F74">
              <w:rPr>
                <w:rFonts w:cstheme="minorHAnsi"/>
                <w:sz w:val="22"/>
                <w:szCs w:val="22"/>
              </w:rPr>
              <w:t>de</w:t>
            </w:r>
            <w:r w:rsidR="005B68C5">
              <w:rPr>
                <w:rFonts w:cstheme="minorHAnsi"/>
                <w:sz w:val="22"/>
                <w:szCs w:val="22"/>
              </w:rPr>
              <w:t xml:space="preserve"> kwetsbaarheid te verminderen. </w:t>
            </w:r>
          </w:p>
          <w:p w14:paraId="3E314DB1" w14:textId="0760727C" w:rsidR="002335F0" w:rsidRPr="00B91169" w:rsidRDefault="002335F0" w:rsidP="00E1114A">
            <w:pPr>
              <w:spacing w:line="259" w:lineRule="auto"/>
              <w:rPr>
                <w:rFonts w:asciiTheme="minorHAnsi" w:hAnsiTheme="minorHAnsi" w:cstheme="minorHAnsi"/>
                <w:sz w:val="22"/>
                <w:szCs w:val="22"/>
              </w:rPr>
            </w:pPr>
          </w:p>
        </w:tc>
      </w:tr>
      <w:tr w:rsidR="006A58FD" w:rsidRPr="00813438" w14:paraId="3C2ABCF7" w14:textId="77777777" w:rsidTr="00D91452">
        <w:tc>
          <w:tcPr>
            <w:tcW w:w="9464" w:type="dxa"/>
            <w:gridSpan w:val="2"/>
            <w:shd w:val="clear" w:color="auto" w:fill="EDEDED" w:themeFill="accent3" w:themeFillTint="33"/>
          </w:tcPr>
          <w:p w14:paraId="7AF590DD" w14:textId="77777777" w:rsidR="006A58FD" w:rsidRPr="00813438" w:rsidRDefault="007803F5" w:rsidP="006A58FD">
            <w:pPr>
              <w:spacing w:line="259" w:lineRule="auto"/>
              <w:rPr>
                <w:rFonts w:asciiTheme="minorHAnsi" w:hAnsiTheme="minorHAnsi" w:cstheme="minorHAnsi"/>
                <w:sz w:val="22"/>
                <w:szCs w:val="22"/>
              </w:rPr>
            </w:pPr>
            <w:r w:rsidRPr="00813438">
              <w:rPr>
                <w:rFonts w:asciiTheme="minorHAnsi" w:hAnsiTheme="minorHAnsi" w:cstheme="minorHAnsi"/>
                <w:sz w:val="22"/>
                <w:szCs w:val="22"/>
              </w:rPr>
              <w:t>Inzet</w:t>
            </w:r>
            <w:r w:rsidR="006A58FD" w:rsidRPr="00813438">
              <w:rPr>
                <w:rFonts w:asciiTheme="minorHAnsi" w:hAnsiTheme="minorHAnsi" w:cstheme="minorHAnsi"/>
                <w:sz w:val="22"/>
                <w:szCs w:val="22"/>
              </w:rPr>
              <w:t xml:space="preserve"> gemeente:</w:t>
            </w:r>
          </w:p>
          <w:p w14:paraId="39C36785" w14:textId="2BB1BC73" w:rsidR="006A58FD" w:rsidRPr="00813438" w:rsidRDefault="006A58FD" w:rsidP="006A58FD">
            <w:pPr>
              <w:numPr>
                <w:ilvl w:val="0"/>
                <w:numId w:val="18"/>
              </w:numPr>
              <w:spacing w:line="264" w:lineRule="auto"/>
              <w:contextualSpacing/>
              <w:rPr>
                <w:rFonts w:asciiTheme="minorHAnsi" w:hAnsiTheme="minorHAnsi" w:cstheme="minorHAnsi"/>
                <w:sz w:val="22"/>
                <w:szCs w:val="22"/>
              </w:rPr>
            </w:pPr>
            <w:r w:rsidRPr="00813438">
              <w:rPr>
                <w:rFonts w:asciiTheme="minorHAnsi" w:hAnsiTheme="minorHAnsi" w:cstheme="minorHAnsi"/>
                <w:sz w:val="22"/>
                <w:szCs w:val="22"/>
              </w:rPr>
              <w:t>Omgevingsdienst (</w:t>
            </w:r>
            <w:r w:rsidR="00AA53BF">
              <w:rPr>
                <w:rFonts w:asciiTheme="minorHAnsi" w:hAnsiTheme="minorHAnsi" w:cstheme="minorHAnsi"/>
                <w:sz w:val="22"/>
                <w:szCs w:val="22"/>
              </w:rPr>
              <w:t>leveren van data</w:t>
            </w:r>
            <w:r w:rsidRPr="00813438">
              <w:rPr>
                <w:rFonts w:asciiTheme="minorHAnsi" w:hAnsiTheme="minorHAnsi" w:cstheme="minorHAnsi"/>
                <w:sz w:val="22"/>
                <w:szCs w:val="22"/>
              </w:rPr>
              <w:t>)</w:t>
            </w:r>
          </w:p>
          <w:p w14:paraId="18672F43" w14:textId="5F8ADD22" w:rsidR="006A58FD" w:rsidRPr="00813438" w:rsidRDefault="00E43D78" w:rsidP="006A58FD">
            <w:pPr>
              <w:numPr>
                <w:ilvl w:val="0"/>
                <w:numId w:val="18"/>
              </w:numPr>
              <w:spacing w:line="264" w:lineRule="auto"/>
              <w:contextualSpacing/>
              <w:rPr>
                <w:rFonts w:asciiTheme="minorHAnsi" w:hAnsiTheme="minorHAnsi" w:cstheme="minorHAnsi"/>
                <w:sz w:val="22"/>
                <w:szCs w:val="22"/>
              </w:rPr>
            </w:pPr>
            <w:r>
              <w:rPr>
                <w:rFonts w:asciiTheme="minorHAnsi" w:hAnsiTheme="minorHAnsi" w:cstheme="minorHAnsi"/>
                <w:sz w:val="22"/>
                <w:szCs w:val="22"/>
              </w:rPr>
              <w:t>M</w:t>
            </w:r>
            <w:r w:rsidR="006A58FD" w:rsidRPr="00813438">
              <w:rPr>
                <w:rFonts w:asciiTheme="minorHAnsi" w:hAnsiTheme="minorHAnsi" w:cstheme="minorHAnsi"/>
                <w:sz w:val="22"/>
                <w:szCs w:val="22"/>
              </w:rPr>
              <w:t>edewerker vastgoed (</w:t>
            </w:r>
            <w:r w:rsidR="00AA53BF">
              <w:rPr>
                <w:rFonts w:asciiTheme="minorHAnsi" w:hAnsiTheme="minorHAnsi" w:cstheme="minorHAnsi"/>
                <w:sz w:val="22"/>
                <w:szCs w:val="22"/>
              </w:rPr>
              <w:t>leveren van data</w:t>
            </w:r>
            <w:r w:rsidR="006A58FD" w:rsidRPr="00813438">
              <w:rPr>
                <w:rFonts w:asciiTheme="minorHAnsi" w:hAnsiTheme="minorHAnsi" w:cstheme="minorHAnsi"/>
                <w:sz w:val="22"/>
                <w:szCs w:val="22"/>
              </w:rPr>
              <w:t>)</w:t>
            </w:r>
          </w:p>
          <w:p w14:paraId="498CDDEE" w14:textId="206B5571" w:rsidR="006A58FD" w:rsidRPr="00813438" w:rsidRDefault="006A58FD" w:rsidP="006A58FD">
            <w:pPr>
              <w:numPr>
                <w:ilvl w:val="0"/>
                <w:numId w:val="18"/>
              </w:numPr>
              <w:spacing w:line="264" w:lineRule="auto"/>
              <w:contextualSpacing/>
              <w:rPr>
                <w:rFonts w:asciiTheme="minorHAnsi" w:hAnsiTheme="minorHAnsi" w:cstheme="minorHAnsi"/>
                <w:sz w:val="22"/>
                <w:szCs w:val="22"/>
              </w:rPr>
            </w:pPr>
            <w:r w:rsidRPr="00813438">
              <w:rPr>
                <w:rFonts w:asciiTheme="minorHAnsi" w:hAnsiTheme="minorHAnsi" w:cstheme="minorHAnsi"/>
                <w:sz w:val="22"/>
                <w:szCs w:val="22"/>
              </w:rPr>
              <w:t>Follow-up van de gesprekken (wijkteam)</w:t>
            </w:r>
          </w:p>
        </w:tc>
      </w:tr>
      <w:tr w:rsidR="004B1884" w:rsidRPr="00813438" w14:paraId="2EB9C1C5" w14:textId="77777777" w:rsidTr="00D91452">
        <w:tc>
          <w:tcPr>
            <w:tcW w:w="9464" w:type="dxa"/>
            <w:gridSpan w:val="2"/>
            <w:shd w:val="clear" w:color="auto" w:fill="EDEDED" w:themeFill="accent3" w:themeFillTint="33"/>
          </w:tcPr>
          <w:p w14:paraId="340C3F98" w14:textId="77777777" w:rsidR="004B1884" w:rsidRPr="004B1884" w:rsidRDefault="004B1884" w:rsidP="006A58FD">
            <w:pPr>
              <w:spacing w:line="259" w:lineRule="auto"/>
              <w:rPr>
                <w:rFonts w:asciiTheme="minorHAnsi" w:hAnsiTheme="minorHAnsi" w:cstheme="minorHAnsi"/>
                <w:sz w:val="22"/>
                <w:szCs w:val="22"/>
              </w:rPr>
            </w:pPr>
            <w:r w:rsidRPr="004B1884">
              <w:rPr>
                <w:rFonts w:asciiTheme="minorHAnsi" w:hAnsiTheme="minorHAnsi" w:cstheme="minorHAnsi"/>
                <w:sz w:val="22"/>
                <w:szCs w:val="22"/>
              </w:rPr>
              <w:t>Ondersteuning vanuit NHSV:</w:t>
            </w:r>
          </w:p>
          <w:p w14:paraId="7CA6C517" w14:textId="46C7BE5E" w:rsidR="008035EF" w:rsidRDefault="006D29C9" w:rsidP="00F2475E">
            <w:pPr>
              <w:pStyle w:val="Lijstalinea"/>
              <w:numPr>
                <w:ilvl w:val="0"/>
                <w:numId w:val="28"/>
              </w:numPr>
              <w:spacing w:line="259" w:lineRule="auto"/>
              <w:rPr>
                <w:rFonts w:ascii="Calibri" w:hAnsi="Calibri" w:cstheme="minorHAnsi"/>
                <w:sz w:val="22"/>
                <w:szCs w:val="22"/>
              </w:rPr>
            </w:pPr>
            <w:r>
              <w:rPr>
                <w:rFonts w:ascii="Calibri" w:hAnsi="Calibri" w:cstheme="minorHAnsi"/>
                <w:sz w:val="22"/>
                <w:szCs w:val="22"/>
              </w:rPr>
              <w:t xml:space="preserve">Kwetsbare locaties </w:t>
            </w:r>
            <w:r w:rsidR="00E43D78">
              <w:rPr>
                <w:rFonts w:ascii="Calibri" w:hAnsi="Calibri" w:cstheme="minorHAnsi"/>
                <w:sz w:val="22"/>
                <w:szCs w:val="22"/>
              </w:rPr>
              <w:t>i</w:t>
            </w:r>
            <w:r w:rsidR="00627A0A">
              <w:rPr>
                <w:rFonts w:ascii="Calibri" w:hAnsi="Calibri" w:cstheme="minorHAnsi"/>
                <w:sz w:val="22"/>
                <w:szCs w:val="22"/>
              </w:rPr>
              <w:t xml:space="preserve">n beeld brengen </w:t>
            </w:r>
            <w:r>
              <w:rPr>
                <w:rFonts w:ascii="Calibri" w:hAnsi="Calibri" w:cstheme="minorHAnsi"/>
                <w:sz w:val="22"/>
                <w:szCs w:val="22"/>
              </w:rPr>
              <w:t>(</w:t>
            </w:r>
            <w:r w:rsidR="00627A0A">
              <w:rPr>
                <w:rFonts w:ascii="Calibri" w:hAnsi="Calibri" w:cstheme="minorHAnsi"/>
                <w:sz w:val="22"/>
                <w:szCs w:val="22"/>
              </w:rPr>
              <w:t>dmv dat</w:t>
            </w:r>
            <w:r w:rsidR="008035EF">
              <w:rPr>
                <w:rFonts w:ascii="Calibri" w:hAnsi="Calibri" w:cstheme="minorHAnsi"/>
                <w:sz w:val="22"/>
                <w:szCs w:val="22"/>
              </w:rPr>
              <w:t>a-analyse in de betreffende gemeente</w:t>
            </w:r>
            <w:r w:rsidR="00E43D78">
              <w:rPr>
                <w:rFonts w:ascii="Calibri" w:hAnsi="Calibri" w:cstheme="minorHAnsi"/>
                <w:sz w:val="22"/>
                <w:szCs w:val="22"/>
              </w:rPr>
              <w:t>)</w:t>
            </w:r>
          </w:p>
          <w:p w14:paraId="126102EC" w14:textId="18A12F3B" w:rsidR="004B1884" w:rsidRPr="00E1114A" w:rsidRDefault="002C4074" w:rsidP="00E1114A">
            <w:pPr>
              <w:pStyle w:val="Lijstalinea"/>
              <w:numPr>
                <w:ilvl w:val="0"/>
                <w:numId w:val="28"/>
              </w:numPr>
              <w:spacing w:line="259" w:lineRule="auto"/>
              <w:rPr>
                <w:rFonts w:ascii="Calibri" w:hAnsi="Calibri" w:cstheme="minorHAnsi"/>
                <w:sz w:val="22"/>
                <w:szCs w:val="22"/>
              </w:rPr>
            </w:pPr>
            <w:r>
              <w:rPr>
                <w:rFonts w:ascii="Calibri" w:hAnsi="Calibri" w:cstheme="minorHAnsi"/>
                <w:sz w:val="22"/>
                <w:szCs w:val="22"/>
              </w:rPr>
              <w:t xml:space="preserve">Aanbod </w:t>
            </w:r>
            <w:r w:rsidR="006D29C9">
              <w:rPr>
                <w:rFonts w:ascii="Calibri" w:hAnsi="Calibri" w:cstheme="minorHAnsi"/>
                <w:sz w:val="22"/>
                <w:szCs w:val="22"/>
              </w:rPr>
              <w:t xml:space="preserve">(agrarische) </w:t>
            </w:r>
            <w:r>
              <w:rPr>
                <w:rFonts w:ascii="Calibri" w:hAnsi="Calibri" w:cstheme="minorHAnsi"/>
                <w:sz w:val="22"/>
                <w:szCs w:val="22"/>
              </w:rPr>
              <w:t>coach</w:t>
            </w:r>
            <w:r w:rsidR="006D29C9">
              <w:rPr>
                <w:rFonts w:ascii="Calibri" w:hAnsi="Calibri" w:cstheme="minorHAnsi"/>
                <w:sz w:val="22"/>
                <w:szCs w:val="22"/>
              </w:rPr>
              <w:t xml:space="preserve"> </w:t>
            </w:r>
          </w:p>
        </w:tc>
      </w:tr>
    </w:tbl>
    <w:p w14:paraId="3CF2CC24" w14:textId="4C6DF444" w:rsidR="00387812" w:rsidRDefault="00387812">
      <w:pPr>
        <w:rPr>
          <w:rFonts w:cstheme="minorHAnsi"/>
          <w:b/>
          <w:bCs/>
          <w:color w:val="44546A" w:themeColor="text2"/>
        </w:rPr>
      </w:pPr>
    </w:p>
    <w:p w14:paraId="6686D0D9" w14:textId="77777777" w:rsidR="00C3164F" w:rsidRDefault="00C3164F">
      <w:pPr>
        <w:rPr>
          <w:rFonts w:cstheme="minorHAnsi"/>
          <w:b/>
          <w:bCs/>
          <w:color w:val="44546A" w:themeColor="text2"/>
        </w:rPr>
      </w:pPr>
      <w:r>
        <w:rPr>
          <w:rFonts w:cstheme="minorHAnsi"/>
          <w:b/>
          <w:bCs/>
          <w:color w:val="44546A" w:themeColor="text2"/>
        </w:rPr>
        <w:br w:type="page"/>
      </w:r>
    </w:p>
    <w:p w14:paraId="727E6B2A" w14:textId="0F05A490" w:rsidR="006A58FD" w:rsidRPr="00813438" w:rsidRDefault="006A58FD" w:rsidP="006A58FD">
      <w:pPr>
        <w:spacing w:after="160" w:line="259" w:lineRule="auto"/>
        <w:rPr>
          <w:rFonts w:cstheme="minorHAnsi"/>
          <w:b/>
          <w:bCs/>
          <w:color w:val="44546A" w:themeColor="text2"/>
        </w:rPr>
      </w:pPr>
      <w:r w:rsidRPr="00813438">
        <w:rPr>
          <w:rFonts w:cstheme="minorHAnsi"/>
          <w:b/>
          <w:bCs/>
          <w:color w:val="44546A" w:themeColor="text2"/>
        </w:rPr>
        <w:lastRenderedPageBreak/>
        <w:t xml:space="preserve">Planning </w:t>
      </w:r>
      <w:r w:rsidR="004E6064">
        <w:rPr>
          <w:rFonts w:cstheme="minorHAnsi"/>
          <w:b/>
          <w:bCs/>
          <w:color w:val="44546A" w:themeColor="text2"/>
        </w:rPr>
        <w:t xml:space="preserve">het </w:t>
      </w:r>
      <w:r w:rsidR="008C78AB">
        <w:rPr>
          <w:rFonts w:cstheme="minorHAnsi"/>
          <w:b/>
          <w:bCs/>
          <w:color w:val="44546A" w:themeColor="text2"/>
        </w:rPr>
        <w:t>“</w:t>
      </w:r>
      <w:r w:rsidR="003F5C1B">
        <w:rPr>
          <w:rFonts w:cstheme="minorHAnsi"/>
          <w:b/>
          <w:bCs/>
          <w:color w:val="44546A" w:themeColor="text2"/>
        </w:rPr>
        <w:t xml:space="preserve">Modulair </w:t>
      </w:r>
      <w:r w:rsidR="008A1B89">
        <w:rPr>
          <w:rFonts w:cstheme="minorHAnsi"/>
          <w:b/>
          <w:bCs/>
          <w:color w:val="44546A" w:themeColor="text2"/>
        </w:rPr>
        <w:t>Programma</w:t>
      </w:r>
      <w:r w:rsidR="008830CF" w:rsidRPr="00813438">
        <w:rPr>
          <w:rFonts w:cstheme="minorHAnsi"/>
          <w:b/>
          <w:bCs/>
          <w:color w:val="44546A" w:themeColor="text2"/>
        </w:rPr>
        <w:t xml:space="preserve"> </w:t>
      </w:r>
      <w:r w:rsidR="00525EFF">
        <w:rPr>
          <w:rFonts w:cstheme="minorHAnsi"/>
          <w:b/>
          <w:bCs/>
          <w:color w:val="44546A" w:themeColor="text2"/>
        </w:rPr>
        <w:t>Veilig Buitengebied</w:t>
      </w:r>
      <w:r w:rsidR="008C78AB">
        <w:rPr>
          <w:rFonts w:cstheme="minorHAnsi"/>
          <w:b/>
          <w:bCs/>
          <w:color w:val="44546A" w:themeColor="text2"/>
        </w:rPr>
        <w:t>”</w:t>
      </w:r>
      <w:r w:rsidRPr="00813438">
        <w:rPr>
          <w:rFonts w:cstheme="minorHAnsi"/>
          <w:b/>
          <w:bCs/>
          <w:color w:val="44546A" w:themeColor="text2"/>
        </w:rPr>
        <w:t xml:space="preserve"> </w:t>
      </w:r>
    </w:p>
    <w:p w14:paraId="76E219E6" w14:textId="56763D62" w:rsidR="004F2D8E" w:rsidRDefault="006A58FD" w:rsidP="006A58FD">
      <w:pPr>
        <w:spacing w:after="160" w:line="259" w:lineRule="auto"/>
        <w:rPr>
          <w:rFonts w:cstheme="minorHAnsi"/>
        </w:rPr>
      </w:pPr>
      <w:r w:rsidRPr="00813438">
        <w:rPr>
          <w:rFonts w:cstheme="minorHAnsi"/>
        </w:rPr>
        <w:t xml:space="preserve">Gemeenten die nog niet deelnemen worden vanaf september 2021 actief benaderd om te starten met het veldonderzoek (startmodule). Wilt u een gesprek over </w:t>
      </w:r>
      <w:r w:rsidR="003F203A">
        <w:rPr>
          <w:rFonts w:cstheme="minorHAnsi"/>
        </w:rPr>
        <w:t xml:space="preserve">het </w:t>
      </w:r>
      <w:r w:rsidR="008C78AB">
        <w:rPr>
          <w:rFonts w:cstheme="minorHAnsi"/>
        </w:rPr>
        <w:t>“</w:t>
      </w:r>
      <w:r w:rsidR="00747978">
        <w:rPr>
          <w:rFonts w:cstheme="minorHAnsi"/>
        </w:rPr>
        <w:t xml:space="preserve">Modulair </w:t>
      </w:r>
      <w:r w:rsidR="008A1B89">
        <w:rPr>
          <w:rFonts w:cstheme="minorHAnsi"/>
        </w:rPr>
        <w:t>Programma</w:t>
      </w:r>
      <w:r w:rsidRPr="00813438">
        <w:rPr>
          <w:rFonts w:cstheme="minorHAnsi"/>
        </w:rPr>
        <w:t xml:space="preserve"> </w:t>
      </w:r>
      <w:r w:rsidR="00E868AF">
        <w:rPr>
          <w:rFonts w:cstheme="minorHAnsi"/>
        </w:rPr>
        <w:t>Veilig Buitengebied</w:t>
      </w:r>
      <w:r w:rsidR="008C78AB">
        <w:rPr>
          <w:rFonts w:cstheme="minorHAnsi"/>
        </w:rPr>
        <w:t>”</w:t>
      </w:r>
      <w:r w:rsidRPr="00813438">
        <w:rPr>
          <w:rFonts w:cstheme="minorHAnsi"/>
        </w:rPr>
        <w:t>, neem dan contact op met de projectleider</w:t>
      </w:r>
      <w:r w:rsidR="001D1D64">
        <w:rPr>
          <w:rFonts w:cstheme="minorHAnsi"/>
        </w:rPr>
        <w:t xml:space="preserve">. </w:t>
      </w:r>
      <w:r w:rsidR="003F203A">
        <w:rPr>
          <w:rFonts w:cstheme="minorHAnsi"/>
        </w:rPr>
        <w:t xml:space="preserve">Het </w:t>
      </w:r>
      <w:r w:rsidR="008C78AB">
        <w:rPr>
          <w:rFonts w:cstheme="minorHAnsi"/>
        </w:rPr>
        <w:t>“</w:t>
      </w:r>
      <w:r w:rsidR="00747978">
        <w:rPr>
          <w:rFonts w:cstheme="minorHAnsi"/>
        </w:rPr>
        <w:t xml:space="preserve">Modulair </w:t>
      </w:r>
      <w:r w:rsidR="008A1B89">
        <w:rPr>
          <w:rFonts w:cstheme="minorHAnsi"/>
        </w:rPr>
        <w:t>Programma</w:t>
      </w:r>
      <w:r w:rsidRPr="00813438">
        <w:rPr>
          <w:rFonts w:cstheme="minorHAnsi"/>
        </w:rPr>
        <w:t xml:space="preserve"> </w:t>
      </w:r>
      <w:r w:rsidR="00E868AF">
        <w:rPr>
          <w:rFonts w:cstheme="minorHAnsi"/>
        </w:rPr>
        <w:t>Veilig Buitengebied</w:t>
      </w:r>
      <w:r w:rsidR="008C78AB">
        <w:rPr>
          <w:rFonts w:cstheme="minorHAnsi"/>
        </w:rPr>
        <w:t>”</w:t>
      </w:r>
      <w:r w:rsidRPr="00813438">
        <w:rPr>
          <w:rFonts w:cstheme="minorHAnsi"/>
        </w:rPr>
        <w:t xml:space="preserve"> wordt door NHSV ondersteund tot eind 2022. Voor gemeenten die geen buitengebied hebben, maar wel bedrijventerreinen waarover zorgen zijn is er een aan</w:t>
      </w:r>
      <w:r w:rsidR="00AC15C4" w:rsidRPr="00813438">
        <w:rPr>
          <w:rFonts w:cstheme="minorHAnsi"/>
        </w:rPr>
        <w:t>gepast</w:t>
      </w:r>
      <w:r w:rsidRPr="00813438">
        <w:rPr>
          <w:rFonts w:cstheme="minorHAnsi"/>
        </w:rPr>
        <w:t xml:space="preserve"> aanbod. Er kan een aangepast onderzoek plaatsvinden, dat zich specifiek richt op bedrijventerreinen. Neem hiervoor ook contact op met </w:t>
      </w:r>
      <w:r w:rsidR="001D1D64">
        <w:rPr>
          <w:rFonts w:cstheme="minorHAnsi"/>
        </w:rPr>
        <w:t>de projectleider</w:t>
      </w:r>
      <w:r w:rsidRPr="00813438">
        <w:rPr>
          <w:rFonts w:cstheme="minorHAnsi"/>
        </w:rPr>
        <w:t>.</w:t>
      </w:r>
    </w:p>
    <w:p w14:paraId="52326150" w14:textId="4A9FC55A" w:rsidR="004F2D8E" w:rsidRDefault="004F2D8E">
      <w:pPr>
        <w:rPr>
          <w:rFonts w:cstheme="minorHAnsi"/>
        </w:rPr>
      </w:pPr>
    </w:p>
    <w:p w14:paraId="5B087F45" w14:textId="77777777" w:rsidR="006A58FD" w:rsidRPr="00813438" w:rsidRDefault="006A58FD" w:rsidP="006A58FD">
      <w:pPr>
        <w:pBdr>
          <w:bottom w:val="single" w:sz="6" w:space="1" w:color="auto"/>
        </w:pBdr>
        <w:spacing w:after="160" w:line="259" w:lineRule="auto"/>
        <w:rPr>
          <w:rFonts w:cstheme="minorHAnsi"/>
          <w:b/>
          <w:bCs/>
          <w:color w:val="44546A" w:themeColor="text2"/>
        </w:rPr>
      </w:pPr>
      <w:r w:rsidRPr="00813438">
        <w:rPr>
          <w:rFonts w:cstheme="minorHAnsi"/>
          <w:b/>
          <w:bCs/>
          <w:color w:val="44546A" w:themeColor="text2"/>
        </w:rPr>
        <w:t>Monitoren en Evalueren</w:t>
      </w:r>
    </w:p>
    <w:p w14:paraId="70075780" w14:textId="77777777" w:rsidR="006A58FD" w:rsidRPr="00813438" w:rsidRDefault="006A58FD" w:rsidP="006A58FD">
      <w:pPr>
        <w:spacing w:after="160" w:line="259" w:lineRule="auto"/>
        <w:rPr>
          <w:rFonts w:cstheme="minorHAnsi"/>
        </w:rPr>
      </w:pPr>
      <w:r w:rsidRPr="00813438">
        <w:rPr>
          <w:rFonts w:cstheme="minorHAnsi"/>
        </w:rPr>
        <w:t xml:space="preserve">Door NHSV wordt van iedere gemeente bijgehouden wat de progressie is op dit onderwerp. De stand van zaken wordt </w:t>
      </w:r>
      <w:r w:rsidR="00AC15C4" w:rsidRPr="00813438">
        <w:rPr>
          <w:rFonts w:cstheme="minorHAnsi"/>
        </w:rPr>
        <w:t xml:space="preserve">eind 2021 en eind 2022 </w:t>
      </w:r>
      <w:r w:rsidRPr="00813438">
        <w:rPr>
          <w:rFonts w:cstheme="minorHAnsi"/>
        </w:rPr>
        <w:t>in de Stuurgroep Ondermijning gepresenteerd</w:t>
      </w:r>
      <w:r w:rsidR="00AC15C4" w:rsidRPr="00813438">
        <w:rPr>
          <w:rFonts w:cstheme="minorHAnsi"/>
        </w:rPr>
        <w:t>, samen met een korte</w:t>
      </w:r>
      <w:r w:rsidR="00813438">
        <w:rPr>
          <w:rFonts w:cstheme="minorHAnsi"/>
        </w:rPr>
        <w:t xml:space="preserve"> proces</w:t>
      </w:r>
      <w:r w:rsidR="00AC15C4" w:rsidRPr="00813438">
        <w:rPr>
          <w:rFonts w:cstheme="minorHAnsi"/>
        </w:rPr>
        <w:t>evaluatie</w:t>
      </w:r>
      <w:r w:rsidRPr="00813438">
        <w:rPr>
          <w:rFonts w:cstheme="minorHAnsi"/>
        </w:rPr>
        <w:t xml:space="preserve">. </w:t>
      </w:r>
    </w:p>
    <w:p w14:paraId="64B4B6BE" w14:textId="409C3F45" w:rsidR="006A58FD" w:rsidRPr="00813438" w:rsidRDefault="006A58FD" w:rsidP="006A58FD">
      <w:pPr>
        <w:spacing w:after="160" w:line="259" w:lineRule="auto"/>
        <w:rPr>
          <w:rFonts w:cstheme="minorHAnsi"/>
        </w:rPr>
      </w:pPr>
      <w:r w:rsidRPr="00813438">
        <w:rPr>
          <w:rFonts w:cstheme="minorHAnsi"/>
        </w:rPr>
        <w:t xml:space="preserve">Aan het eind van 2022 wordt een </w:t>
      </w:r>
      <w:r w:rsidR="003E37B7">
        <w:rPr>
          <w:rFonts w:cstheme="minorHAnsi"/>
        </w:rPr>
        <w:t xml:space="preserve">evaluatiemoment </w:t>
      </w:r>
      <w:r w:rsidRPr="00813438">
        <w:rPr>
          <w:rFonts w:cstheme="minorHAnsi"/>
        </w:rPr>
        <w:t xml:space="preserve"> georganiseerd waarvoor alle gemeenten en veiligheidspartners uitgenodigd worden. </w:t>
      </w:r>
      <w:r w:rsidR="00A556BD">
        <w:rPr>
          <w:rFonts w:cstheme="minorHAnsi"/>
        </w:rPr>
        <w:t xml:space="preserve">Er </w:t>
      </w:r>
      <w:r w:rsidRPr="00813438">
        <w:rPr>
          <w:rFonts w:cstheme="minorHAnsi"/>
        </w:rPr>
        <w:t xml:space="preserve">wordt teruggekeken </w:t>
      </w:r>
      <w:r w:rsidR="00A556BD">
        <w:rPr>
          <w:rFonts w:cstheme="minorHAnsi"/>
        </w:rPr>
        <w:t xml:space="preserve">op het </w:t>
      </w:r>
      <w:r w:rsidR="006920BA">
        <w:rPr>
          <w:rFonts w:cstheme="minorHAnsi"/>
        </w:rPr>
        <w:t>“</w:t>
      </w:r>
      <w:r w:rsidR="00A21380">
        <w:rPr>
          <w:rFonts w:cstheme="minorHAnsi"/>
        </w:rPr>
        <w:t xml:space="preserve">Modulair </w:t>
      </w:r>
      <w:r w:rsidR="008A1B89">
        <w:rPr>
          <w:rFonts w:cstheme="minorHAnsi"/>
        </w:rPr>
        <w:t>Programma</w:t>
      </w:r>
      <w:r w:rsidR="008830CF">
        <w:rPr>
          <w:rFonts w:cstheme="minorHAnsi"/>
        </w:rPr>
        <w:t xml:space="preserve"> </w:t>
      </w:r>
      <w:r w:rsidR="00E868AF">
        <w:rPr>
          <w:rFonts w:cstheme="minorHAnsi"/>
        </w:rPr>
        <w:t>Veilig Buitengebied</w:t>
      </w:r>
      <w:r w:rsidR="006920BA">
        <w:rPr>
          <w:rFonts w:cstheme="minorHAnsi"/>
        </w:rPr>
        <w:t>”</w:t>
      </w:r>
      <w:r w:rsidR="008830CF">
        <w:rPr>
          <w:rFonts w:cstheme="minorHAnsi"/>
        </w:rPr>
        <w:t xml:space="preserve"> </w:t>
      </w:r>
      <w:r w:rsidRPr="00813438">
        <w:rPr>
          <w:rFonts w:cstheme="minorHAnsi"/>
        </w:rPr>
        <w:t xml:space="preserve">en de behaalde resultaten. Daarnaast wordt er vooruitgekeken om een nieuwe stap te zetten </w:t>
      </w:r>
      <w:r w:rsidR="00AC15C4" w:rsidRPr="00813438">
        <w:rPr>
          <w:rFonts w:cstheme="minorHAnsi"/>
        </w:rPr>
        <w:t>in de strijd tegen de productie van drugs in Noord Holland.</w:t>
      </w:r>
    </w:p>
    <w:p w14:paraId="63349397" w14:textId="77777777" w:rsidR="00F256EF" w:rsidRPr="00813438" w:rsidRDefault="00F256EF" w:rsidP="006A58FD">
      <w:pPr>
        <w:spacing w:line="240" w:lineRule="atLeast"/>
        <w:rPr>
          <w:rFonts w:eastAsia="Times New Roman" w:cstheme="minorHAnsi"/>
          <w:lang w:eastAsia="nl-NL"/>
        </w:rPr>
      </w:pPr>
    </w:p>
    <w:p w14:paraId="666BE89A" w14:textId="0BDAC5D3" w:rsidR="006A58FD" w:rsidRPr="00813438" w:rsidRDefault="006A58FD" w:rsidP="006A58FD">
      <w:pPr>
        <w:pBdr>
          <w:bottom w:val="single" w:sz="4" w:space="1" w:color="auto"/>
        </w:pBdr>
        <w:spacing w:line="240" w:lineRule="atLeast"/>
        <w:rPr>
          <w:rFonts w:eastAsia="Times New Roman" w:cstheme="minorHAnsi"/>
          <w:b/>
          <w:color w:val="44546A" w:themeColor="text2"/>
          <w:lang w:eastAsia="nl-NL"/>
        </w:rPr>
      </w:pPr>
      <w:r w:rsidRPr="00813438">
        <w:rPr>
          <w:rFonts w:eastAsia="Times New Roman" w:cstheme="minorHAnsi"/>
          <w:b/>
          <w:color w:val="44546A" w:themeColor="text2"/>
          <w:lang w:eastAsia="nl-NL"/>
        </w:rPr>
        <w:t xml:space="preserve">Begeleiding </w:t>
      </w:r>
      <w:r w:rsidR="005104EB">
        <w:rPr>
          <w:rFonts w:eastAsia="Times New Roman" w:cstheme="minorHAnsi"/>
          <w:b/>
          <w:color w:val="44546A" w:themeColor="text2"/>
          <w:lang w:eastAsia="nl-NL"/>
        </w:rPr>
        <w:t xml:space="preserve">op het </w:t>
      </w:r>
      <w:r w:rsidR="006920BA">
        <w:rPr>
          <w:rFonts w:eastAsia="Times New Roman" w:cstheme="minorHAnsi"/>
          <w:b/>
          <w:color w:val="44546A" w:themeColor="text2"/>
          <w:lang w:eastAsia="nl-NL"/>
        </w:rPr>
        <w:t>“</w:t>
      </w:r>
      <w:r w:rsidR="00A21380">
        <w:rPr>
          <w:rFonts w:eastAsia="Times New Roman" w:cstheme="minorHAnsi"/>
          <w:b/>
          <w:color w:val="44546A" w:themeColor="text2"/>
          <w:lang w:eastAsia="nl-NL"/>
        </w:rPr>
        <w:t xml:space="preserve">Modulair </w:t>
      </w:r>
      <w:r w:rsidR="008A1B89">
        <w:rPr>
          <w:rFonts w:eastAsia="Times New Roman" w:cstheme="minorHAnsi"/>
          <w:b/>
          <w:color w:val="44546A" w:themeColor="text2"/>
          <w:lang w:eastAsia="nl-NL"/>
        </w:rPr>
        <w:t>Programma</w:t>
      </w:r>
      <w:r w:rsidRPr="00813438">
        <w:rPr>
          <w:rFonts w:eastAsia="Times New Roman" w:cstheme="minorHAnsi"/>
          <w:b/>
          <w:color w:val="44546A" w:themeColor="text2"/>
          <w:lang w:eastAsia="nl-NL"/>
        </w:rPr>
        <w:t xml:space="preserve"> </w:t>
      </w:r>
      <w:r w:rsidR="00E868AF">
        <w:rPr>
          <w:rFonts w:eastAsia="Times New Roman" w:cstheme="minorHAnsi"/>
          <w:b/>
          <w:color w:val="44546A" w:themeColor="text2"/>
          <w:lang w:eastAsia="nl-NL"/>
        </w:rPr>
        <w:t>Veilig Buitengebied</w:t>
      </w:r>
      <w:r w:rsidR="006920BA">
        <w:rPr>
          <w:rFonts w:eastAsia="Times New Roman" w:cstheme="minorHAnsi"/>
          <w:b/>
          <w:color w:val="44546A" w:themeColor="text2"/>
          <w:lang w:eastAsia="nl-NL"/>
        </w:rPr>
        <w:t>”</w:t>
      </w:r>
    </w:p>
    <w:p w14:paraId="54C75C99" w14:textId="77777777" w:rsidR="006A58FD" w:rsidRPr="00813438" w:rsidRDefault="006A58FD" w:rsidP="006A58FD">
      <w:pPr>
        <w:spacing w:line="240" w:lineRule="atLeast"/>
        <w:rPr>
          <w:rFonts w:eastAsia="Times New Roman" w:cstheme="minorHAnsi"/>
          <w:lang w:eastAsia="nl-NL"/>
        </w:rPr>
      </w:pPr>
    </w:p>
    <w:p w14:paraId="7F382EB2" w14:textId="0E09FDAD" w:rsidR="006A58FD" w:rsidRPr="00813438" w:rsidRDefault="006A58FD" w:rsidP="006A58FD">
      <w:pPr>
        <w:spacing w:line="240" w:lineRule="atLeast"/>
        <w:rPr>
          <w:rFonts w:eastAsia="Times New Roman" w:cstheme="minorHAnsi"/>
          <w:lang w:eastAsia="nl-NL"/>
        </w:rPr>
      </w:pPr>
      <w:r w:rsidRPr="00813438">
        <w:rPr>
          <w:rFonts w:eastAsia="Times New Roman" w:cstheme="minorHAnsi"/>
          <w:lang w:eastAsia="nl-NL"/>
        </w:rPr>
        <w:t>Begeleiding bestaat uit:</w:t>
      </w:r>
    </w:p>
    <w:p w14:paraId="2964700E" w14:textId="77777777" w:rsidR="006A58FD" w:rsidRPr="00813438" w:rsidRDefault="006A58FD" w:rsidP="006A58FD">
      <w:pPr>
        <w:spacing w:line="240" w:lineRule="atLeast"/>
        <w:rPr>
          <w:rFonts w:eastAsia="Times New Roman" w:cstheme="minorHAnsi"/>
          <w:lang w:eastAsia="nl-NL"/>
        </w:rPr>
      </w:pPr>
    </w:p>
    <w:p w14:paraId="0D2B99A3" w14:textId="30557D56" w:rsidR="006A58FD" w:rsidRPr="00813438" w:rsidRDefault="008830CF" w:rsidP="006A58FD">
      <w:pPr>
        <w:spacing w:line="240" w:lineRule="atLeast"/>
        <w:rPr>
          <w:rFonts w:eastAsia="Times New Roman" w:cstheme="minorHAnsi"/>
          <w:lang w:eastAsia="nl-NL"/>
        </w:rPr>
      </w:pPr>
      <w:r>
        <w:rPr>
          <w:rFonts w:eastAsia="Times New Roman" w:cstheme="minorHAnsi"/>
          <w:lang w:eastAsia="nl-NL"/>
        </w:rPr>
        <w:t>B</w:t>
      </w:r>
      <w:r w:rsidR="006A58FD" w:rsidRPr="00813438">
        <w:rPr>
          <w:rFonts w:eastAsia="Times New Roman" w:cstheme="minorHAnsi"/>
          <w:lang w:eastAsia="nl-NL"/>
        </w:rPr>
        <w:t>egeleiding- en (communicatie) ondersteuning: NHSV</w:t>
      </w:r>
    </w:p>
    <w:p w14:paraId="5CB1BFCE" w14:textId="77777777" w:rsidR="006A58FD" w:rsidRPr="00813438" w:rsidRDefault="006A58FD" w:rsidP="006A58FD">
      <w:pPr>
        <w:spacing w:line="240" w:lineRule="atLeast"/>
        <w:rPr>
          <w:rFonts w:eastAsia="Times New Roman" w:cstheme="minorHAnsi"/>
          <w:lang w:eastAsia="nl-NL"/>
        </w:rPr>
      </w:pPr>
      <w:r w:rsidRPr="00813438">
        <w:rPr>
          <w:rFonts w:eastAsia="Times New Roman" w:cstheme="minorHAnsi"/>
          <w:lang w:eastAsia="nl-NL"/>
        </w:rPr>
        <w:t>Adviseurs: Het CCV en Meld Misdaad Anoniem</w:t>
      </w:r>
    </w:p>
    <w:p w14:paraId="2A182784" w14:textId="77777777" w:rsidR="00C5643A" w:rsidRPr="00813438" w:rsidRDefault="00C5643A" w:rsidP="00C5643A">
      <w:pPr>
        <w:rPr>
          <w:rFonts w:eastAsia="Times New Roman" w:cstheme="minorHAnsi"/>
        </w:rPr>
      </w:pPr>
    </w:p>
    <w:p w14:paraId="7BB0B915" w14:textId="77777777" w:rsidR="00C5643A" w:rsidRPr="00813438" w:rsidRDefault="00C5643A" w:rsidP="00C5643A">
      <w:pPr>
        <w:rPr>
          <w:rFonts w:eastAsia="Calibri" w:cstheme="minorHAnsi"/>
          <w:b/>
          <w:bCs/>
        </w:rPr>
      </w:pPr>
    </w:p>
    <w:p w14:paraId="45B95B6E" w14:textId="77777777" w:rsidR="00C41E44" w:rsidRDefault="00C41E44" w:rsidP="004A4952">
      <w:pPr>
        <w:pStyle w:val="Hoofdtekst"/>
        <w:rPr>
          <w:rFonts w:ascii="Arial" w:hAnsi="Arial" w:cs="Arial"/>
          <w:u w:val="single"/>
        </w:rPr>
      </w:pPr>
    </w:p>
    <w:sectPr w:rsidR="00C41E4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90385" w14:textId="77777777" w:rsidR="003C00EA" w:rsidRDefault="003C00EA" w:rsidP="00222D45">
      <w:r>
        <w:separator/>
      </w:r>
    </w:p>
  </w:endnote>
  <w:endnote w:type="continuationSeparator" w:id="0">
    <w:p w14:paraId="4E9B3185" w14:textId="77777777" w:rsidR="003C00EA" w:rsidRDefault="003C00EA" w:rsidP="0022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roman"/>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346832"/>
      <w:docPartObj>
        <w:docPartGallery w:val="Page Numbers (Bottom of Page)"/>
        <w:docPartUnique/>
      </w:docPartObj>
    </w:sdtPr>
    <w:sdtEndPr/>
    <w:sdtContent>
      <w:p w14:paraId="4BBE2B23" w14:textId="1F1AEC0B" w:rsidR="00F77577" w:rsidRDefault="00F77577">
        <w:pPr>
          <w:pStyle w:val="Voettekst"/>
          <w:jc w:val="right"/>
        </w:pPr>
        <w:r>
          <w:rPr>
            <w:noProof/>
            <w:lang w:val="en-US" w:eastAsia="nl-NL"/>
          </w:rPr>
          <w:drawing>
            <wp:anchor distT="0" distB="0" distL="114300" distR="114300" simplePos="0" relativeHeight="251658240" behindDoc="0" locked="0" layoutInCell="1" allowOverlap="1" wp14:anchorId="498E9C1A" wp14:editId="4620CBE1">
              <wp:simplePos x="0" y="0"/>
              <wp:positionH relativeFrom="column">
                <wp:posOffset>5965190</wp:posOffset>
              </wp:positionH>
              <wp:positionV relativeFrom="paragraph">
                <wp:posOffset>-420371</wp:posOffset>
              </wp:positionV>
              <wp:extent cx="1094805" cy="1088930"/>
              <wp:effectExtent l="190500" t="190500" r="143510" b="187960"/>
              <wp:wrapNone/>
              <wp:docPr id="3"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rot="1451274">
                        <a:off x="0" y="0"/>
                        <a:ext cx="1094805" cy="108893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2F1328">
          <w:rPr>
            <w:noProof/>
          </w:rPr>
          <w:t>1</w:t>
        </w:r>
        <w:r>
          <w:fldChar w:fldCharType="end"/>
        </w:r>
      </w:p>
    </w:sdtContent>
  </w:sdt>
  <w:p w14:paraId="5989B59B" w14:textId="77777777" w:rsidR="00F77577" w:rsidRDefault="00F775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657C4" w14:textId="77777777" w:rsidR="003C00EA" w:rsidRDefault="003C00EA" w:rsidP="00222D45">
      <w:r>
        <w:separator/>
      </w:r>
    </w:p>
  </w:footnote>
  <w:footnote w:type="continuationSeparator" w:id="0">
    <w:p w14:paraId="18C30595" w14:textId="77777777" w:rsidR="003C00EA" w:rsidRDefault="003C00EA" w:rsidP="00222D45">
      <w:r>
        <w:continuationSeparator/>
      </w:r>
    </w:p>
  </w:footnote>
  <w:footnote w:id="1">
    <w:p w14:paraId="76E0CF5B" w14:textId="67D031A0" w:rsidR="00FB521F" w:rsidRDefault="00FB521F">
      <w:pPr>
        <w:pStyle w:val="Voetnoottekst"/>
      </w:pPr>
      <w:r>
        <w:rPr>
          <w:rStyle w:val="Voetnootmarkering"/>
        </w:rPr>
        <w:footnoteRef/>
      </w:r>
      <w:r>
        <w:t xml:space="preserve"> </w:t>
      </w:r>
      <w:r w:rsidR="0074452A">
        <w:t>Door i</w:t>
      </w:r>
      <w:r>
        <w:t xml:space="preserve">nformatie </w:t>
      </w:r>
      <w:r w:rsidR="00525EFF">
        <w:t xml:space="preserve">van de samenwerkende partners </w:t>
      </w:r>
      <w:r w:rsidR="0074452A">
        <w:t xml:space="preserve">over de afgelopen vijf jaar </w:t>
      </w:r>
      <w:r w:rsidR="00525EFF">
        <w:t xml:space="preserve">worden risicovolle locaties geïdentificeerd. </w:t>
      </w:r>
      <w:r w:rsidR="007B2BD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7C2B"/>
    <w:multiLevelType w:val="hybridMultilevel"/>
    <w:tmpl w:val="32963398"/>
    <w:numStyleLink w:val="Streep"/>
  </w:abstractNum>
  <w:abstractNum w:abstractNumId="1" w15:restartNumberingAfterBreak="0">
    <w:nsid w:val="04BE0C65"/>
    <w:multiLevelType w:val="hybridMultilevel"/>
    <w:tmpl w:val="C470875C"/>
    <w:lvl w:ilvl="0" w:tplc="078A8C0A">
      <w:start w:val="6"/>
      <w:numFmt w:val="bullet"/>
      <w:lvlText w:val=""/>
      <w:lvlJc w:val="left"/>
      <w:pPr>
        <w:ind w:left="1080" w:hanging="360"/>
      </w:pPr>
      <w:rPr>
        <w:rFonts w:ascii="Wingdings" w:eastAsia="Calibri" w:hAnsi="Wingdings"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8194BB7"/>
    <w:multiLevelType w:val="hybridMultilevel"/>
    <w:tmpl w:val="3CD4F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455CC1"/>
    <w:multiLevelType w:val="hybridMultilevel"/>
    <w:tmpl w:val="500A158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7AE33E5"/>
    <w:multiLevelType w:val="hybridMultilevel"/>
    <w:tmpl w:val="6DE448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34A55"/>
    <w:multiLevelType w:val="hybridMultilevel"/>
    <w:tmpl w:val="BA8E93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CD83C2B"/>
    <w:multiLevelType w:val="hybridMultilevel"/>
    <w:tmpl w:val="E534A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D5790E"/>
    <w:multiLevelType w:val="hybridMultilevel"/>
    <w:tmpl w:val="9CFCE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B97512"/>
    <w:multiLevelType w:val="hybridMultilevel"/>
    <w:tmpl w:val="A410A3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E7B34"/>
    <w:multiLevelType w:val="hybridMultilevel"/>
    <w:tmpl w:val="93CEBA68"/>
    <w:lvl w:ilvl="0" w:tplc="6D2226FA">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D1702BC"/>
    <w:multiLevelType w:val="hybridMultilevel"/>
    <w:tmpl w:val="A9ACB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0A4DF5"/>
    <w:multiLevelType w:val="hybridMultilevel"/>
    <w:tmpl w:val="83525004"/>
    <w:lvl w:ilvl="0" w:tplc="721041FA">
      <w:start w:val="14"/>
      <w:numFmt w:val="bullet"/>
      <w:lvlText w:val="-"/>
      <w:lvlJc w:val="left"/>
      <w:pPr>
        <w:ind w:left="720" w:hanging="360"/>
      </w:pPr>
      <w:rPr>
        <w:rFonts w:ascii="Arial" w:eastAsia="Calibri" w:hAnsi="Arial" w:cs="Arial" w:hint="default"/>
        <w: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716FAA"/>
    <w:multiLevelType w:val="hybridMultilevel"/>
    <w:tmpl w:val="32963398"/>
    <w:styleLink w:val="Streep"/>
    <w:lvl w:ilvl="0" w:tplc="CD606C8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4A799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28D002">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8779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48A8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E074D6">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B88BD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D26A72">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8AE27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7707135"/>
    <w:multiLevelType w:val="hybridMultilevel"/>
    <w:tmpl w:val="19A8CA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9425BFC"/>
    <w:multiLevelType w:val="hybridMultilevel"/>
    <w:tmpl w:val="3AC2A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7754ED"/>
    <w:multiLevelType w:val="hybridMultilevel"/>
    <w:tmpl w:val="B58A1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107824"/>
    <w:multiLevelType w:val="hybridMultilevel"/>
    <w:tmpl w:val="48929BAA"/>
    <w:lvl w:ilvl="0" w:tplc="6FE625AA">
      <w:start w:val="1"/>
      <w:numFmt w:val="bullet"/>
      <w:lvlText w:val="o"/>
      <w:lvlJc w:val="left"/>
      <w:pPr>
        <w:ind w:left="765" w:hanging="360"/>
      </w:pPr>
      <w:rPr>
        <w:rFonts w:ascii="Courier New" w:hAnsi="Courier New" w:cs="Courier New" w:hint="default"/>
        <w:color w:val="auto"/>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7" w15:restartNumberingAfterBreak="0">
    <w:nsid w:val="45E17B83"/>
    <w:multiLevelType w:val="hybridMultilevel"/>
    <w:tmpl w:val="6E006F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6754385"/>
    <w:multiLevelType w:val="hybridMultilevel"/>
    <w:tmpl w:val="B1242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9B3AD4"/>
    <w:multiLevelType w:val="hybridMultilevel"/>
    <w:tmpl w:val="210E9F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22D5255"/>
    <w:multiLevelType w:val="hybridMultilevel"/>
    <w:tmpl w:val="901017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275A66"/>
    <w:multiLevelType w:val="hybridMultilevel"/>
    <w:tmpl w:val="A24CDE3E"/>
    <w:lvl w:ilvl="0" w:tplc="DDB858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9513B3"/>
    <w:multiLevelType w:val="hybridMultilevel"/>
    <w:tmpl w:val="F8BCD7EA"/>
    <w:lvl w:ilvl="0" w:tplc="04130003">
      <w:start w:val="1"/>
      <w:numFmt w:val="bullet"/>
      <w:lvlText w:val="o"/>
      <w:lvlJc w:val="left"/>
      <w:pPr>
        <w:ind w:left="720" w:hanging="360"/>
      </w:pPr>
      <w:rPr>
        <w:rFonts w:ascii="Courier New" w:hAnsi="Courier New" w:cs="Courier New" w:hint="default"/>
      </w:rPr>
    </w:lvl>
    <w:lvl w:ilvl="1" w:tplc="C2B8B800">
      <w:numFmt w:val="bullet"/>
      <w:lvlText w:val=""/>
      <w:lvlJc w:val="left"/>
      <w:pPr>
        <w:ind w:left="1836" w:hanging="756"/>
      </w:pPr>
      <w:rPr>
        <w:rFonts w:ascii="Symbol" w:eastAsia="Calibri" w:hAnsi="Symbol" w:cs="Times New Roman" w:hint="default"/>
        <w:i w: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E704B5"/>
    <w:multiLevelType w:val="hybridMultilevel"/>
    <w:tmpl w:val="84CA9D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70669C"/>
    <w:multiLevelType w:val="hybridMultilevel"/>
    <w:tmpl w:val="724641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664DC4"/>
    <w:multiLevelType w:val="hybridMultilevel"/>
    <w:tmpl w:val="7102DDE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0740A5"/>
    <w:multiLevelType w:val="hybridMultilevel"/>
    <w:tmpl w:val="99109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1C1534"/>
    <w:multiLevelType w:val="hybridMultilevel"/>
    <w:tmpl w:val="7592FF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4F4762"/>
    <w:multiLevelType w:val="hybridMultilevel"/>
    <w:tmpl w:val="0CCEBC96"/>
    <w:lvl w:ilvl="0" w:tplc="21FC1E6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C6A40CF"/>
    <w:multiLevelType w:val="hybridMultilevel"/>
    <w:tmpl w:val="5B6822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B4291F"/>
    <w:multiLevelType w:val="hybridMultilevel"/>
    <w:tmpl w:val="DFC8B4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18"/>
  </w:num>
  <w:num w:numId="4">
    <w:abstractNumId w:val="13"/>
  </w:num>
  <w:num w:numId="5">
    <w:abstractNumId w:val="6"/>
  </w:num>
  <w:num w:numId="6">
    <w:abstractNumId w:val="24"/>
  </w:num>
  <w:num w:numId="7">
    <w:abstractNumId w:val="17"/>
  </w:num>
  <w:num w:numId="8">
    <w:abstractNumId w:val="2"/>
  </w:num>
  <w:num w:numId="9">
    <w:abstractNumId w:val="8"/>
  </w:num>
  <w:num w:numId="10">
    <w:abstractNumId w:val="12"/>
  </w:num>
  <w:num w:numId="11">
    <w:abstractNumId w:val="0"/>
  </w:num>
  <w:num w:numId="12">
    <w:abstractNumId w:val="9"/>
  </w:num>
  <w:num w:numId="13">
    <w:abstractNumId w:val="23"/>
  </w:num>
  <w:num w:numId="14">
    <w:abstractNumId w:val="21"/>
  </w:num>
  <w:num w:numId="15">
    <w:abstractNumId w:val="7"/>
  </w:num>
  <w:num w:numId="16">
    <w:abstractNumId w:val="11"/>
  </w:num>
  <w:num w:numId="17">
    <w:abstractNumId w:val="27"/>
  </w:num>
  <w:num w:numId="18">
    <w:abstractNumId w:val="16"/>
  </w:num>
  <w:num w:numId="19">
    <w:abstractNumId w:val="25"/>
  </w:num>
  <w:num w:numId="20">
    <w:abstractNumId w:val="22"/>
  </w:num>
  <w:num w:numId="21">
    <w:abstractNumId w:val="4"/>
  </w:num>
  <w:num w:numId="22">
    <w:abstractNumId w:val="3"/>
  </w:num>
  <w:num w:numId="23">
    <w:abstractNumId w:val="29"/>
  </w:num>
  <w:num w:numId="24">
    <w:abstractNumId w:val="5"/>
  </w:num>
  <w:num w:numId="25">
    <w:abstractNumId w:val="10"/>
  </w:num>
  <w:num w:numId="26">
    <w:abstractNumId w:val="15"/>
  </w:num>
  <w:num w:numId="27">
    <w:abstractNumId w:val="26"/>
  </w:num>
  <w:num w:numId="28">
    <w:abstractNumId w:val="14"/>
  </w:num>
  <w:num w:numId="29">
    <w:abstractNumId w:val="30"/>
  </w:num>
  <w:num w:numId="30">
    <w:abstractNumId w:val="19"/>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0F"/>
    <w:rsid w:val="00000513"/>
    <w:rsid w:val="00010985"/>
    <w:rsid w:val="00012101"/>
    <w:rsid w:val="0001737D"/>
    <w:rsid w:val="00017F51"/>
    <w:rsid w:val="0002129A"/>
    <w:rsid w:val="00025AA7"/>
    <w:rsid w:val="0003161E"/>
    <w:rsid w:val="000349CC"/>
    <w:rsid w:val="00046894"/>
    <w:rsid w:val="000620F3"/>
    <w:rsid w:val="000673CF"/>
    <w:rsid w:val="00070C37"/>
    <w:rsid w:val="00071F15"/>
    <w:rsid w:val="0007293C"/>
    <w:rsid w:val="00073310"/>
    <w:rsid w:val="0007722C"/>
    <w:rsid w:val="000827AE"/>
    <w:rsid w:val="00083E2E"/>
    <w:rsid w:val="00083FAE"/>
    <w:rsid w:val="00092F23"/>
    <w:rsid w:val="00094266"/>
    <w:rsid w:val="00095578"/>
    <w:rsid w:val="00097C64"/>
    <w:rsid w:val="000A6BD6"/>
    <w:rsid w:val="000B0081"/>
    <w:rsid w:val="000B0E7B"/>
    <w:rsid w:val="000B5699"/>
    <w:rsid w:val="000B7216"/>
    <w:rsid w:val="000C465D"/>
    <w:rsid w:val="000C610D"/>
    <w:rsid w:val="000C67CF"/>
    <w:rsid w:val="000D15C0"/>
    <w:rsid w:val="000D1836"/>
    <w:rsid w:val="000E1237"/>
    <w:rsid w:val="000E15DC"/>
    <w:rsid w:val="000E1658"/>
    <w:rsid w:val="000E1A69"/>
    <w:rsid w:val="000E26D6"/>
    <w:rsid w:val="000E2EF9"/>
    <w:rsid w:val="000E3DBA"/>
    <w:rsid w:val="000E4703"/>
    <w:rsid w:val="000E6BAA"/>
    <w:rsid w:val="000F443D"/>
    <w:rsid w:val="000F6787"/>
    <w:rsid w:val="00102965"/>
    <w:rsid w:val="001123C8"/>
    <w:rsid w:val="00112756"/>
    <w:rsid w:val="00114F4F"/>
    <w:rsid w:val="001150DE"/>
    <w:rsid w:val="00117D93"/>
    <w:rsid w:val="00122056"/>
    <w:rsid w:val="001317C6"/>
    <w:rsid w:val="00134D40"/>
    <w:rsid w:val="00144339"/>
    <w:rsid w:val="00144AF9"/>
    <w:rsid w:val="001465A8"/>
    <w:rsid w:val="00146A65"/>
    <w:rsid w:val="001476D8"/>
    <w:rsid w:val="001540B4"/>
    <w:rsid w:val="00154F21"/>
    <w:rsid w:val="001670C8"/>
    <w:rsid w:val="001702A3"/>
    <w:rsid w:val="0017199B"/>
    <w:rsid w:val="00172B04"/>
    <w:rsid w:val="00172DA2"/>
    <w:rsid w:val="001733AC"/>
    <w:rsid w:val="001764B6"/>
    <w:rsid w:val="00176A57"/>
    <w:rsid w:val="001775F7"/>
    <w:rsid w:val="0018041C"/>
    <w:rsid w:val="00184028"/>
    <w:rsid w:val="00193749"/>
    <w:rsid w:val="001949D8"/>
    <w:rsid w:val="00197D2B"/>
    <w:rsid w:val="001A2C09"/>
    <w:rsid w:val="001A4A00"/>
    <w:rsid w:val="001A66D1"/>
    <w:rsid w:val="001B23A7"/>
    <w:rsid w:val="001B42B3"/>
    <w:rsid w:val="001C0241"/>
    <w:rsid w:val="001C229B"/>
    <w:rsid w:val="001C55F4"/>
    <w:rsid w:val="001C5BDC"/>
    <w:rsid w:val="001D1D64"/>
    <w:rsid w:val="001D2437"/>
    <w:rsid w:val="001D313F"/>
    <w:rsid w:val="001D3E99"/>
    <w:rsid w:val="001E3CBC"/>
    <w:rsid w:val="001F1E34"/>
    <w:rsid w:val="001F1F60"/>
    <w:rsid w:val="001F375A"/>
    <w:rsid w:val="001F3C9F"/>
    <w:rsid w:val="001F77D8"/>
    <w:rsid w:val="002023DF"/>
    <w:rsid w:val="00206487"/>
    <w:rsid w:val="00206F46"/>
    <w:rsid w:val="00207D70"/>
    <w:rsid w:val="00213F02"/>
    <w:rsid w:val="00214D66"/>
    <w:rsid w:val="00216808"/>
    <w:rsid w:val="00220229"/>
    <w:rsid w:val="00222D45"/>
    <w:rsid w:val="00223E14"/>
    <w:rsid w:val="002309EF"/>
    <w:rsid w:val="002335F0"/>
    <w:rsid w:val="0023455C"/>
    <w:rsid w:val="00241EF3"/>
    <w:rsid w:val="002532C2"/>
    <w:rsid w:val="002570E8"/>
    <w:rsid w:val="00257652"/>
    <w:rsid w:val="002603EA"/>
    <w:rsid w:val="002621DB"/>
    <w:rsid w:val="0026340D"/>
    <w:rsid w:val="0026529A"/>
    <w:rsid w:val="002663C4"/>
    <w:rsid w:val="00267D32"/>
    <w:rsid w:val="0027189D"/>
    <w:rsid w:val="002830DD"/>
    <w:rsid w:val="00287122"/>
    <w:rsid w:val="00287292"/>
    <w:rsid w:val="002906E0"/>
    <w:rsid w:val="00291A56"/>
    <w:rsid w:val="00295646"/>
    <w:rsid w:val="0029748B"/>
    <w:rsid w:val="002A1539"/>
    <w:rsid w:val="002A4342"/>
    <w:rsid w:val="002B5144"/>
    <w:rsid w:val="002B687C"/>
    <w:rsid w:val="002C0B5A"/>
    <w:rsid w:val="002C19E6"/>
    <w:rsid w:val="002C4074"/>
    <w:rsid w:val="002D65B8"/>
    <w:rsid w:val="002E5659"/>
    <w:rsid w:val="002E6956"/>
    <w:rsid w:val="002F1328"/>
    <w:rsid w:val="0030092D"/>
    <w:rsid w:val="00300C56"/>
    <w:rsid w:val="00302E75"/>
    <w:rsid w:val="0031089F"/>
    <w:rsid w:val="003143DC"/>
    <w:rsid w:val="0031502C"/>
    <w:rsid w:val="00321D3D"/>
    <w:rsid w:val="00322101"/>
    <w:rsid w:val="003257F7"/>
    <w:rsid w:val="00326EF5"/>
    <w:rsid w:val="00330F6D"/>
    <w:rsid w:val="00332306"/>
    <w:rsid w:val="003367C9"/>
    <w:rsid w:val="00346778"/>
    <w:rsid w:val="003475EA"/>
    <w:rsid w:val="003508CB"/>
    <w:rsid w:val="003527D8"/>
    <w:rsid w:val="003543E4"/>
    <w:rsid w:val="00355815"/>
    <w:rsid w:val="003608CD"/>
    <w:rsid w:val="00360A67"/>
    <w:rsid w:val="00360F7F"/>
    <w:rsid w:val="00363890"/>
    <w:rsid w:val="00364A6C"/>
    <w:rsid w:val="00364F96"/>
    <w:rsid w:val="00366D02"/>
    <w:rsid w:val="003718E2"/>
    <w:rsid w:val="00374183"/>
    <w:rsid w:val="0038276B"/>
    <w:rsid w:val="00382F9B"/>
    <w:rsid w:val="003867E3"/>
    <w:rsid w:val="00387812"/>
    <w:rsid w:val="00395CA8"/>
    <w:rsid w:val="003975DB"/>
    <w:rsid w:val="003A1927"/>
    <w:rsid w:val="003A7DBC"/>
    <w:rsid w:val="003A7E43"/>
    <w:rsid w:val="003B4B50"/>
    <w:rsid w:val="003C00EA"/>
    <w:rsid w:val="003C231C"/>
    <w:rsid w:val="003D36D7"/>
    <w:rsid w:val="003D3CCA"/>
    <w:rsid w:val="003D60F9"/>
    <w:rsid w:val="003E37B7"/>
    <w:rsid w:val="003E517B"/>
    <w:rsid w:val="003E5B0A"/>
    <w:rsid w:val="003E6F43"/>
    <w:rsid w:val="003F0484"/>
    <w:rsid w:val="003F09AF"/>
    <w:rsid w:val="003F203A"/>
    <w:rsid w:val="003F5C1B"/>
    <w:rsid w:val="003F65A7"/>
    <w:rsid w:val="00406D13"/>
    <w:rsid w:val="00411CAC"/>
    <w:rsid w:val="00413A14"/>
    <w:rsid w:val="00417369"/>
    <w:rsid w:val="00420814"/>
    <w:rsid w:val="004220B1"/>
    <w:rsid w:val="004226DA"/>
    <w:rsid w:val="00425CEB"/>
    <w:rsid w:val="004276E5"/>
    <w:rsid w:val="00427F66"/>
    <w:rsid w:val="004351A9"/>
    <w:rsid w:val="00445137"/>
    <w:rsid w:val="00446084"/>
    <w:rsid w:val="00447F08"/>
    <w:rsid w:val="00453142"/>
    <w:rsid w:val="00462B1C"/>
    <w:rsid w:val="00471CE6"/>
    <w:rsid w:val="00474D96"/>
    <w:rsid w:val="00475FE0"/>
    <w:rsid w:val="00480551"/>
    <w:rsid w:val="00481716"/>
    <w:rsid w:val="00483920"/>
    <w:rsid w:val="00483AB2"/>
    <w:rsid w:val="00487BF3"/>
    <w:rsid w:val="0049129D"/>
    <w:rsid w:val="004939B8"/>
    <w:rsid w:val="0049408F"/>
    <w:rsid w:val="004977F3"/>
    <w:rsid w:val="004A397F"/>
    <w:rsid w:val="004A3DD3"/>
    <w:rsid w:val="004A4952"/>
    <w:rsid w:val="004A4FC5"/>
    <w:rsid w:val="004A7B7F"/>
    <w:rsid w:val="004B0090"/>
    <w:rsid w:val="004B02F7"/>
    <w:rsid w:val="004B1884"/>
    <w:rsid w:val="004B5D64"/>
    <w:rsid w:val="004B7758"/>
    <w:rsid w:val="004C1C33"/>
    <w:rsid w:val="004C2C1D"/>
    <w:rsid w:val="004C5505"/>
    <w:rsid w:val="004C7E6E"/>
    <w:rsid w:val="004D1F90"/>
    <w:rsid w:val="004D6FDF"/>
    <w:rsid w:val="004E6064"/>
    <w:rsid w:val="004E6810"/>
    <w:rsid w:val="004E7916"/>
    <w:rsid w:val="004E7D74"/>
    <w:rsid w:val="004F03AF"/>
    <w:rsid w:val="004F2D8E"/>
    <w:rsid w:val="004F711E"/>
    <w:rsid w:val="005104EB"/>
    <w:rsid w:val="0051672E"/>
    <w:rsid w:val="00517CAA"/>
    <w:rsid w:val="0052105F"/>
    <w:rsid w:val="00524ED9"/>
    <w:rsid w:val="00525EFF"/>
    <w:rsid w:val="00526C7E"/>
    <w:rsid w:val="00526E60"/>
    <w:rsid w:val="0054124B"/>
    <w:rsid w:val="00541386"/>
    <w:rsid w:val="00543F8B"/>
    <w:rsid w:val="0054574E"/>
    <w:rsid w:val="005508A9"/>
    <w:rsid w:val="0055142D"/>
    <w:rsid w:val="00552177"/>
    <w:rsid w:val="005534AA"/>
    <w:rsid w:val="00554293"/>
    <w:rsid w:val="00556F12"/>
    <w:rsid w:val="0058156F"/>
    <w:rsid w:val="005818D0"/>
    <w:rsid w:val="00581BE4"/>
    <w:rsid w:val="00584E6A"/>
    <w:rsid w:val="00587393"/>
    <w:rsid w:val="00591875"/>
    <w:rsid w:val="00592394"/>
    <w:rsid w:val="00597622"/>
    <w:rsid w:val="005A0517"/>
    <w:rsid w:val="005B68C5"/>
    <w:rsid w:val="005B6D0C"/>
    <w:rsid w:val="005C7A46"/>
    <w:rsid w:val="005C7EBA"/>
    <w:rsid w:val="005D2CC0"/>
    <w:rsid w:val="005D4712"/>
    <w:rsid w:val="005D4AAB"/>
    <w:rsid w:val="005D6428"/>
    <w:rsid w:val="005E3989"/>
    <w:rsid w:val="005E6119"/>
    <w:rsid w:val="005F426C"/>
    <w:rsid w:val="005F45A9"/>
    <w:rsid w:val="005F6A4F"/>
    <w:rsid w:val="00616C7E"/>
    <w:rsid w:val="0062002B"/>
    <w:rsid w:val="00623136"/>
    <w:rsid w:val="0062404D"/>
    <w:rsid w:val="00627A0A"/>
    <w:rsid w:val="006304A8"/>
    <w:rsid w:val="006316FD"/>
    <w:rsid w:val="006328E3"/>
    <w:rsid w:val="00634BEE"/>
    <w:rsid w:val="00637DEC"/>
    <w:rsid w:val="00643CDD"/>
    <w:rsid w:val="0064620F"/>
    <w:rsid w:val="0065041E"/>
    <w:rsid w:val="006532A9"/>
    <w:rsid w:val="00656CFF"/>
    <w:rsid w:val="0066391D"/>
    <w:rsid w:val="0066650A"/>
    <w:rsid w:val="00670D2D"/>
    <w:rsid w:val="00670DD2"/>
    <w:rsid w:val="006743CA"/>
    <w:rsid w:val="00675AFE"/>
    <w:rsid w:val="006768A7"/>
    <w:rsid w:val="00677D1F"/>
    <w:rsid w:val="00682D44"/>
    <w:rsid w:val="0068301C"/>
    <w:rsid w:val="00684498"/>
    <w:rsid w:val="0068571C"/>
    <w:rsid w:val="00685751"/>
    <w:rsid w:val="006920BA"/>
    <w:rsid w:val="006A1EFA"/>
    <w:rsid w:val="006A1F49"/>
    <w:rsid w:val="006A58FD"/>
    <w:rsid w:val="006A7838"/>
    <w:rsid w:val="006B0459"/>
    <w:rsid w:val="006B2A60"/>
    <w:rsid w:val="006B7809"/>
    <w:rsid w:val="006C36DE"/>
    <w:rsid w:val="006C6055"/>
    <w:rsid w:val="006D29C9"/>
    <w:rsid w:val="006F708A"/>
    <w:rsid w:val="007039A7"/>
    <w:rsid w:val="00705AD6"/>
    <w:rsid w:val="00711B44"/>
    <w:rsid w:val="00712D46"/>
    <w:rsid w:val="00714689"/>
    <w:rsid w:val="007166BC"/>
    <w:rsid w:val="00717E2A"/>
    <w:rsid w:val="00720C73"/>
    <w:rsid w:val="0072255C"/>
    <w:rsid w:val="00722A51"/>
    <w:rsid w:val="0072508F"/>
    <w:rsid w:val="007275EA"/>
    <w:rsid w:val="007365AB"/>
    <w:rsid w:val="007367DF"/>
    <w:rsid w:val="0074316D"/>
    <w:rsid w:val="0074452A"/>
    <w:rsid w:val="007452E8"/>
    <w:rsid w:val="0074553C"/>
    <w:rsid w:val="007467E5"/>
    <w:rsid w:val="00746A84"/>
    <w:rsid w:val="007474BA"/>
    <w:rsid w:val="00747978"/>
    <w:rsid w:val="00757537"/>
    <w:rsid w:val="007608BF"/>
    <w:rsid w:val="00767E0A"/>
    <w:rsid w:val="0077186F"/>
    <w:rsid w:val="0077425A"/>
    <w:rsid w:val="00775206"/>
    <w:rsid w:val="007803F5"/>
    <w:rsid w:val="00780C61"/>
    <w:rsid w:val="0078236F"/>
    <w:rsid w:val="00786A83"/>
    <w:rsid w:val="00790B10"/>
    <w:rsid w:val="0079173E"/>
    <w:rsid w:val="00796777"/>
    <w:rsid w:val="00797A62"/>
    <w:rsid w:val="007A2E79"/>
    <w:rsid w:val="007B0008"/>
    <w:rsid w:val="007B2BDD"/>
    <w:rsid w:val="007B3489"/>
    <w:rsid w:val="007B6702"/>
    <w:rsid w:val="007C0CA1"/>
    <w:rsid w:val="007C2ACF"/>
    <w:rsid w:val="007C365A"/>
    <w:rsid w:val="007C3CC2"/>
    <w:rsid w:val="007C3DAC"/>
    <w:rsid w:val="007C47B1"/>
    <w:rsid w:val="007C4F0A"/>
    <w:rsid w:val="007C7896"/>
    <w:rsid w:val="007C7C5F"/>
    <w:rsid w:val="007D1E6F"/>
    <w:rsid w:val="007D3432"/>
    <w:rsid w:val="007D66CF"/>
    <w:rsid w:val="007E265D"/>
    <w:rsid w:val="007E7DFC"/>
    <w:rsid w:val="007F14A7"/>
    <w:rsid w:val="007F2C72"/>
    <w:rsid w:val="007F37BC"/>
    <w:rsid w:val="007F5766"/>
    <w:rsid w:val="008004BB"/>
    <w:rsid w:val="008035EF"/>
    <w:rsid w:val="00805BF9"/>
    <w:rsid w:val="00812933"/>
    <w:rsid w:val="00813438"/>
    <w:rsid w:val="008203ED"/>
    <w:rsid w:val="008220FF"/>
    <w:rsid w:val="00832E61"/>
    <w:rsid w:val="00836C7C"/>
    <w:rsid w:val="00837826"/>
    <w:rsid w:val="00842200"/>
    <w:rsid w:val="00847BD3"/>
    <w:rsid w:val="00850565"/>
    <w:rsid w:val="0085424F"/>
    <w:rsid w:val="00855950"/>
    <w:rsid w:val="008568CB"/>
    <w:rsid w:val="00856B2D"/>
    <w:rsid w:val="00856C9B"/>
    <w:rsid w:val="0086225C"/>
    <w:rsid w:val="00863A31"/>
    <w:rsid w:val="00866C02"/>
    <w:rsid w:val="00870954"/>
    <w:rsid w:val="00870C37"/>
    <w:rsid w:val="00872366"/>
    <w:rsid w:val="008727C2"/>
    <w:rsid w:val="00874BCE"/>
    <w:rsid w:val="008819E1"/>
    <w:rsid w:val="008830CF"/>
    <w:rsid w:val="00891698"/>
    <w:rsid w:val="00892227"/>
    <w:rsid w:val="008925B2"/>
    <w:rsid w:val="00896D56"/>
    <w:rsid w:val="008A1B89"/>
    <w:rsid w:val="008A1C48"/>
    <w:rsid w:val="008A2D3A"/>
    <w:rsid w:val="008A3B7C"/>
    <w:rsid w:val="008A5E8F"/>
    <w:rsid w:val="008A7877"/>
    <w:rsid w:val="008B07E4"/>
    <w:rsid w:val="008B11E4"/>
    <w:rsid w:val="008B3D31"/>
    <w:rsid w:val="008B609D"/>
    <w:rsid w:val="008C0A78"/>
    <w:rsid w:val="008C105B"/>
    <w:rsid w:val="008C2E38"/>
    <w:rsid w:val="008C78AB"/>
    <w:rsid w:val="008D1961"/>
    <w:rsid w:val="008D1B9A"/>
    <w:rsid w:val="008E1860"/>
    <w:rsid w:val="008E57AB"/>
    <w:rsid w:val="008E6C3D"/>
    <w:rsid w:val="008F3DB6"/>
    <w:rsid w:val="008F6A81"/>
    <w:rsid w:val="008F6A8E"/>
    <w:rsid w:val="00900F60"/>
    <w:rsid w:val="00902E3A"/>
    <w:rsid w:val="00914E94"/>
    <w:rsid w:val="00921375"/>
    <w:rsid w:val="00925043"/>
    <w:rsid w:val="009267D9"/>
    <w:rsid w:val="0093094A"/>
    <w:rsid w:val="00930BE9"/>
    <w:rsid w:val="00943DBC"/>
    <w:rsid w:val="0095508A"/>
    <w:rsid w:val="00955922"/>
    <w:rsid w:val="00962FAB"/>
    <w:rsid w:val="009666EC"/>
    <w:rsid w:val="00967098"/>
    <w:rsid w:val="00967A4C"/>
    <w:rsid w:val="00983310"/>
    <w:rsid w:val="00987B06"/>
    <w:rsid w:val="00990C1B"/>
    <w:rsid w:val="00995F74"/>
    <w:rsid w:val="009B1A41"/>
    <w:rsid w:val="009B2DE8"/>
    <w:rsid w:val="009B7D03"/>
    <w:rsid w:val="009C5DB7"/>
    <w:rsid w:val="009D1E7C"/>
    <w:rsid w:val="009D25BE"/>
    <w:rsid w:val="009D7546"/>
    <w:rsid w:val="009E0F19"/>
    <w:rsid w:val="009E1182"/>
    <w:rsid w:val="009E4C84"/>
    <w:rsid w:val="009E7A7A"/>
    <w:rsid w:val="009F163E"/>
    <w:rsid w:val="009F38DD"/>
    <w:rsid w:val="00A02A00"/>
    <w:rsid w:val="00A075DB"/>
    <w:rsid w:val="00A11FD7"/>
    <w:rsid w:val="00A2012E"/>
    <w:rsid w:val="00A21380"/>
    <w:rsid w:val="00A21608"/>
    <w:rsid w:val="00A218A7"/>
    <w:rsid w:val="00A21C69"/>
    <w:rsid w:val="00A221A0"/>
    <w:rsid w:val="00A300DE"/>
    <w:rsid w:val="00A34B20"/>
    <w:rsid w:val="00A35981"/>
    <w:rsid w:val="00A426A8"/>
    <w:rsid w:val="00A46B2B"/>
    <w:rsid w:val="00A5284C"/>
    <w:rsid w:val="00A5439D"/>
    <w:rsid w:val="00A550B9"/>
    <w:rsid w:val="00A556BD"/>
    <w:rsid w:val="00A6126A"/>
    <w:rsid w:val="00A61EEF"/>
    <w:rsid w:val="00A67CD5"/>
    <w:rsid w:val="00A7138C"/>
    <w:rsid w:val="00A71FC1"/>
    <w:rsid w:val="00A73068"/>
    <w:rsid w:val="00A77F2A"/>
    <w:rsid w:val="00A823CE"/>
    <w:rsid w:val="00A861A7"/>
    <w:rsid w:val="00A931DC"/>
    <w:rsid w:val="00A951B3"/>
    <w:rsid w:val="00A96421"/>
    <w:rsid w:val="00A96A4C"/>
    <w:rsid w:val="00A9744F"/>
    <w:rsid w:val="00A97580"/>
    <w:rsid w:val="00A97D8A"/>
    <w:rsid w:val="00AA5104"/>
    <w:rsid w:val="00AA53BF"/>
    <w:rsid w:val="00AA57A5"/>
    <w:rsid w:val="00AA6458"/>
    <w:rsid w:val="00AA67BC"/>
    <w:rsid w:val="00AA7CDC"/>
    <w:rsid w:val="00AB1DCE"/>
    <w:rsid w:val="00AB5D98"/>
    <w:rsid w:val="00AC0330"/>
    <w:rsid w:val="00AC15C4"/>
    <w:rsid w:val="00AC675F"/>
    <w:rsid w:val="00AD3E7B"/>
    <w:rsid w:val="00AD518A"/>
    <w:rsid w:val="00AD5697"/>
    <w:rsid w:val="00AE0E8F"/>
    <w:rsid w:val="00B11EB2"/>
    <w:rsid w:val="00B12079"/>
    <w:rsid w:val="00B13540"/>
    <w:rsid w:val="00B15778"/>
    <w:rsid w:val="00B16FCC"/>
    <w:rsid w:val="00B17C10"/>
    <w:rsid w:val="00B223BC"/>
    <w:rsid w:val="00B248E4"/>
    <w:rsid w:val="00B25F70"/>
    <w:rsid w:val="00B34908"/>
    <w:rsid w:val="00B36637"/>
    <w:rsid w:val="00B45404"/>
    <w:rsid w:val="00B47C84"/>
    <w:rsid w:val="00B525B9"/>
    <w:rsid w:val="00B60B7E"/>
    <w:rsid w:val="00B61978"/>
    <w:rsid w:val="00B6495E"/>
    <w:rsid w:val="00B65C80"/>
    <w:rsid w:val="00B71322"/>
    <w:rsid w:val="00B7735A"/>
    <w:rsid w:val="00B8473E"/>
    <w:rsid w:val="00B91169"/>
    <w:rsid w:val="00B935D0"/>
    <w:rsid w:val="00BA3D08"/>
    <w:rsid w:val="00BA5E40"/>
    <w:rsid w:val="00BA79CB"/>
    <w:rsid w:val="00BB45B5"/>
    <w:rsid w:val="00BB4B56"/>
    <w:rsid w:val="00BB7481"/>
    <w:rsid w:val="00BC0EA2"/>
    <w:rsid w:val="00BC21BD"/>
    <w:rsid w:val="00BD1766"/>
    <w:rsid w:val="00BE4A9A"/>
    <w:rsid w:val="00BE5055"/>
    <w:rsid w:val="00BF5799"/>
    <w:rsid w:val="00C02D41"/>
    <w:rsid w:val="00C0387A"/>
    <w:rsid w:val="00C15272"/>
    <w:rsid w:val="00C2448C"/>
    <w:rsid w:val="00C3164F"/>
    <w:rsid w:val="00C41E44"/>
    <w:rsid w:val="00C456AD"/>
    <w:rsid w:val="00C464D6"/>
    <w:rsid w:val="00C530BC"/>
    <w:rsid w:val="00C55A10"/>
    <w:rsid w:val="00C55BCF"/>
    <w:rsid w:val="00C55D1A"/>
    <w:rsid w:val="00C5643A"/>
    <w:rsid w:val="00C56954"/>
    <w:rsid w:val="00C57B17"/>
    <w:rsid w:val="00C601DB"/>
    <w:rsid w:val="00C61D21"/>
    <w:rsid w:val="00C64107"/>
    <w:rsid w:val="00C6461F"/>
    <w:rsid w:val="00C664FD"/>
    <w:rsid w:val="00C673D0"/>
    <w:rsid w:val="00C848AB"/>
    <w:rsid w:val="00C8592B"/>
    <w:rsid w:val="00C97A6E"/>
    <w:rsid w:val="00CA393F"/>
    <w:rsid w:val="00CA3B02"/>
    <w:rsid w:val="00CA5B8A"/>
    <w:rsid w:val="00CB1824"/>
    <w:rsid w:val="00CB3BC8"/>
    <w:rsid w:val="00CB7C33"/>
    <w:rsid w:val="00CC299B"/>
    <w:rsid w:val="00CC728D"/>
    <w:rsid w:val="00CE1EE2"/>
    <w:rsid w:val="00CE4160"/>
    <w:rsid w:val="00CE64F2"/>
    <w:rsid w:val="00CF3DF6"/>
    <w:rsid w:val="00CF6B42"/>
    <w:rsid w:val="00D00D3E"/>
    <w:rsid w:val="00D103B7"/>
    <w:rsid w:val="00D1130F"/>
    <w:rsid w:val="00D11B14"/>
    <w:rsid w:val="00D15210"/>
    <w:rsid w:val="00D1741A"/>
    <w:rsid w:val="00D226EE"/>
    <w:rsid w:val="00D269E4"/>
    <w:rsid w:val="00D31FC3"/>
    <w:rsid w:val="00D34402"/>
    <w:rsid w:val="00D34A68"/>
    <w:rsid w:val="00D35039"/>
    <w:rsid w:val="00D35670"/>
    <w:rsid w:val="00D37808"/>
    <w:rsid w:val="00D4580E"/>
    <w:rsid w:val="00D479A7"/>
    <w:rsid w:val="00D50AB8"/>
    <w:rsid w:val="00D55022"/>
    <w:rsid w:val="00D5762A"/>
    <w:rsid w:val="00D57E1A"/>
    <w:rsid w:val="00D61CB9"/>
    <w:rsid w:val="00D63CB1"/>
    <w:rsid w:val="00D65E69"/>
    <w:rsid w:val="00D72015"/>
    <w:rsid w:val="00D759EE"/>
    <w:rsid w:val="00D76253"/>
    <w:rsid w:val="00D76468"/>
    <w:rsid w:val="00D86A86"/>
    <w:rsid w:val="00D877C2"/>
    <w:rsid w:val="00D87F76"/>
    <w:rsid w:val="00D91452"/>
    <w:rsid w:val="00D914F2"/>
    <w:rsid w:val="00D94A1F"/>
    <w:rsid w:val="00DA1287"/>
    <w:rsid w:val="00DA46DE"/>
    <w:rsid w:val="00DB4A42"/>
    <w:rsid w:val="00DB5699"/>
    <w:rsid w:val="00DB6960"/>
    <w:rsid w:val="00DC2E20"/>
    <w:rsid w:val="00DD0AC5"/>
    <w:rsid w:val="00DD2196"/>
    <w:rsid w:val="00DD4138"/>
    <w:rsid w:val="00DD68B6"/>
    <w:rsid w:val="00DE4698"/>
    <w:rsid w:val="00DE622F"/>
    <w:rsid w:val="00DF30E9"/>
    <w:rsid w:val="00DF3AD6"/>
    <w:rsid w:val="00E005AB"/>
    <w:rsid w:val="00E102EC"/>
    <w:rsid w:val="00E106D2"/>
    <w:rsid w:val="00E1114A"/>
    <w:rsid w:val="00E13B24"/>
    <w:rsid w:val="00E14826"/>
    <w:rsid w:val="00E2297B"/>
    <w:rsid w:val="00E23DB3"/>
    <w:rsid w:val="00E26D60"/>
    <w:rsid w:val="00E308F0"/>
    <w:rsid w:val="00E43386"/>
    <w:rsid w:val="00E43D78"/>
    <w:rsid w:val="00E4647C"/>
    <w:rsid w:val="00E469BE"/>
    <w:rsid w:val="00E50A04"/>
    <w:rsid w:val="00E53CCE"/>
    <w:rsid w:val="00E5590D"/>
    <w:rsid w:val="00E55D48"/>
    <w:rsid w:val="00E60D2E"/>
    <w:rsid w:val="00E648AF"/>
    <w:rsid w:val="00E666C4"/>
    <w:rsid w:val="00E732EC"/>
    <w:rsid w:val="00E74207"/>
    <w:rsid w:val="00E772A2"/>
    <w:rsid w:val="00E8183F"/>
    <w:rsid w:val="00E83C9A"/>
    <w:rsid w:val="00E868AF"/>
    <w:rsid w:val="00E905B3"/>
    <w:rsid w:val="00E93C19"/>
    <w:rsid w:val="00E94752"/>
    <w:rsid w:val="00EA04A9"/>
    <w:rsid w:val="00EA5C42"/>
    <w:rsid w:val="00EB5648"/>
    <w:rsid w:val="00EC5460"/>
    <w:rsid w:val="00EC7352"/>
    <w:rsid w:val="00EE1186"/>
    <w:rsid w:val="00EE11E5"/>
    <w:rsid w:val="00EE13B5"/>
    <w:rsid w:val="00EE298F"/>
    <w:rsid w:val="00EE2FCC"/>
    <w:rsid w:val="00EF02FF"/>
    <w:rsid w:val="00EF1173"/>
    <w:rsid w:val="00F008C9"/>
    <w:rsid w:val="00F02005"/>
    <w:rsid w:val="00F027FC"/>
    <w:rsid w:val="00F04AF0"/>
    <w:rsid w:val="00F136D9"/>
    <w:rsid w:val="00F14743"/>
    <w:rsid w:val="00F21A33"/>
    <w:rsid w:val="00F2475E"/>
    <w:rsid w:val="00F256EF"/>
    <w:rsid w:val="00F25EB1"/>
    <w:rsid w:val="00F308FC"/>
    <w:rsid w:val="00F337E6"/>
    <w:rsid w:val="00F353D4"/>
    <w:rsid w:val="00F365CA"/>
    <w:rsid w:val="00F36FDE"/>
    <w:rsid w:val="00F40845"/>
    <w:rsid w:val="00F41043"/>
    <w:rsid w:val="00F45A86"/>
    <w:rsid w:val="00F4754A"/>
    <w:rsid w:val="00F47AD5"/>
    <w:rsid w:val="00F54E00"/>
    <w:rsid w:val="00F576F2"/>
    <w:rsid w:val="00F658C0"/>
    <w:rsid w:val="00F705EB"/>
    <w:rsid w:val="00F75620"/>
    <w:rsid w:val="00F76704"/>
    <w:rsid w:val="00F77577"/>
    <w:rsid w:val="00F7777F"/>
    <w:rsid w:val="00F84CCE"/>
    <w:rsid w:val="00F8779A"/>
    <w:rsid w:val="00F9008D"/>
    <w:rsid w:val="00F90E90"/>
    <w:rsid w:val="00F917A0"/>
    <w:rsid w:val="00F9588A"/>
    <w:rsid w:val="00FA2A90"/>
    <w:rsid w:val="00FA5493"/>
    <w:rsid w:val="00FB2AE1"/>
    <w:rsid w:val="00FB31C1"/>
    <w:rsid w:val="00FB521F"/>
    <w:rsid w:val="00FB73DE"/>
    <w:rsid w:val="00FC345F"/>
    <w:rsid w:val="00FC46CD"/>
    <w:rsid w:val="00FC5933"/>
    <w:rsid w:val="00FC627A"/>
    <w:rsid w:val="00FE70F3"/>
    <w:rsid w:val="00FE76D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13D119"/>
  <w15:docId w15:val="{ADA3395A-DBF7-4BF3-9111-B871C842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130F"/>
  </w:style>
  <w:style w:type="paragraph" w:styleId="Kop1">
    <w:name w:val="heading 1"/>
    <w:basedOn w:val="Standaard"/>
    <w:next w:val="Standaard"/>
    <w:link w:val="Kop1Char"/>
    <w:uiPriority w:val="9"/>
    <w:qFormat/>
    <w:rsid w:val="002B5144"/>
    <w:pPr>
      <w:keepNext/>
      <w:keepLines/>
      <w:spacing w:before="360" w:after="240" w:line="276" w:lineRule="auto"/>
      <w:outlineLvl w:val="0"/>
    </w:pPr>
    <w:rPr>
      <w:rFonts w:ascii="Arial" w:eastAsiaTheme="majorEastAsia" w:hAnsi="Arial" w:cstheme="majorBidi"/>
      <w:b/>
      <w:color w:val="004682"/>
      <w:sz w:val="40"/>
      <w:szCs w:val="32"/>
    </w:rPr>
  </w:style>
  <w:style w:type="paragraph" w:styleId="Kop3">
    <w:name w:val="heading 3"/>
    <w:basedOn w:val="Standaard"/>
    <w:next w:val="Standaard"/>
    <w:link w:val="Kop3Char"/>
    <w:uiPriority w:val="9"/>
    <w:unhideWhenUsed/>
    <w:qFormat/>
    <w:rsid w:val="002B5144"/>
    <w:pPr>
      <w:keepNext/>
      <w:keepLines/>
      <w:spacing w:before="160" w:line="276" w:lineRule="auto"/>
      <w:outlineLvl w:val="2"/>
    </w:pPr>
    <w:rPr>
      <w:rFonts w:ascii="Arial" w:eastAsiaTheme="majorEastAsia" w:hAnsi="Arial" w:cstheme="majorBidi"/>
      <w:b/>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1130F"/>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0620F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20F3"/>
    <w:rPr>
      <w:rFonts w:ascii="Segoe UI" w:hAnsi="Segoe UI" w:cs="Segoe UI"/>
      <w:sz w:val="18"/>
      <w:szCs w:val="18"/>
    </w:rPr>
  </w:style>
  <w:style w:type="paragraph" w:styleId="Lijstalinea">
    <w:name w:val="List Paragraph"/>
    <w:basedOn w:val="Standaard"/>
    <w:uiPriority w:val="34"/>
    <w:qFormat/>
    <w:rsid w:val="00BA79CB"/>
    <w:pPr>
      <w:ind w:left="720"/>
    </w:pPr>
    <w:rPr>
      <w:rFonts w:ascii="Times New Roman" w:eastAsia="Calibri" w:hAnsi="Times New Roman" w:cs="Times New Roman"/>
      <w:sz w:val="24"/>
      <w:szCs w:val="24"/>
      <w:lang w:eastAsia="nl-NL"/>
    </w:rPr>
  </w:style>
  <w:style w:type="character" w:customStyle="1" w:styleId="Kop1Char">
    <w:name w:val="Kop 1 Char"/>
    <w:basedOn w:val="Standaardalinea-lettertype"/>
    <w:link w:val="Kop1"/>
    <w:uiPriority w:val="9"/>
    <w:rsid w:val="002B5144"/>
    <w:rPr>
      <w:rFonts w:ascii="Arial" w:eastAsiaTheme="majorEastAsia" w:hAnsi="Arial" w:cstheme="majorBidi"/>
      <w:b/>
      <w:color w:val="004682"/>
      <w:sz w:val="40"/>
      <w:szCs w:val="32"/>
    </w:rPr>
  </w:style>
  <w:style w:type="character" w:customStyle="1" w:styleId="Kop3Char">
    <w:name w:val="Kop 3 Char"/>
    <w:basedOn w:val="Standaardalinea-lettertype"/>
    <w:link w:val="Kop3"/>
    <w:uiPriority w:val="9"/>
    <w:rsid w:val="002B5144"/>
    <w:rPr>
      <w:rFonts w:ascii="Arial" w:eastAsiaTheme="majorEastAsia" w:hAnsi="Arial" w:cstheme="majorBidi"/>
      <w:b/>
      <w:sz w:val="18"/>
      <w:szCs w:val="24"/>
    </w:rPr>
  </w:style>
  <w:style w:type="character" w:styleId="Hyperlink">
    <w:name w:val="Hyperlink"/>
    <w:basedOn w:val="Standaardalinea-lettertype"/>
    <w:uiPriority w:val="99"/>
    <w:semiHidden/>
    <w:unhideWhenUsed/>
    <w:rsid w:val="00FE76D2"/>
    <w:rPr>
      <w:color w:val="0563C1" w:themeColor="hyperlink"/>
      <w:u w:val="single"/>
    </w:rPr>
  </w:style>
  <w:style w:type="table" w:styleId="Tabelraster">
    <w:name w:val="Table Grid"/>
    <w:basedOn w:val="Standaardtabel"/>
    <w:uiPriority w:val="39"/>
    <w:rsid w:val="00FE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22D45"/>
    <w:pPr>
      <w:tabs>
        <w:tab w:val="center" w:pos="4536"/>
        <w:tab w:val="right" w:pos="9072"/>
      </w:tabs>
    </w:pPr>
  </w:style>
  <w:style w:type="character" w:customStyle="1" w:styleId="KoptekstChar">
    <w:name w:val="Koptekst Char"/>
    <w:basedOn w:val="Standaardalinea-lettertype"/>
    <w:link w:val="Koptekst"/>
    <w:uiPriority w:val="99"/>
    <w:rsid w:val="00222D45"/>
  </w:style>
  <w:style w:type="paragraph" w:styleId="Voettekst">
    <w:name w:val="footer"/>
    <w:basedOn w:val="Standaard"/>
    <w:link w:val="VoettekstChar"/>
    <w:uiPriority w:val="99"/>
    <w:unhideWhenUsed/>
    <w:rsid w:val="00222D45"/>
    <w:pPr>
      <w:tabs>
        <w:tab w:val="center" w:pos="4536"/>
        <w:tab w:val="right" w:pos="9072"/>
      </w:tabs>
    </w:pPr>
  </w:style>
  <w:style w:type="character" w:customStyle="1" w:styleId="VoettekstChar">
    <w:name w:val="Voettekst Char"/>
    <w:basedOn w:val="Standaardalinea-lettertype"/>
    <w:link w:val="Voettekst"/>
    <w:uiPriority w:val="99"/>
    <w:rsid w:val="00222D45"/>
  </w:style>
  <w:style w:type="paragraph" w:customStyle="1" w:styleId="Hoofdtekst">
    <w:name w:val="Hoofdtekst"/>
    <w:rsid w:val="004A4952"/>
    <w:pPr>
      <w:pBdr>
        <w:top w:val="nil"/>
        <w:left w:val="nil"/>
        <w:bottom w:val="nil"/>
        <w:right w:val="nil"/>
        <w:between w:val="nil"/>
        <w:bar w:val="nil"/>
      </w:pBdr>
    </w:pPr>
    <w:rPr>
      <w:rFonts w:ascii="Helvetica Neue" w:eastAsia="Arial Unicode MS" w:hAnsi="Helvetica Neue" w:cs="Arial Unicode MS"/>
      <w:color w:val="000000"/>
      <w:bdr w:val="nil"/>
      <w:lang w:eastAsia="nl-NL"/>
      <w14:textOutline w14:w="0" w14:cap="flat" w14:cmpd="sng" w14:algn="ctr">
        <w14:noFill/>
        <w14:prstDash w14:val="solid"/>
        <w14:bevel/>
      </w14:textOutline>
    </w:rPr>
  </w:style>
  <w:style w:type="numbering" w:customStyle="1" w:styleId="Streep">
    <w:name w:val="Streep"/>
    <w:rsid w:val="004A4952"/>
    <w:pPr>
      <w:numPr>
        <w:numId w:val="10"/>
      </w:numPr>
    </w:pPr>
  </w:style>
  <w:style w:type="paragraph" w:styleId="Geenafstand">
    <w:name w:val="No Spacing"/>
    <w:uiPriority w:val="1"/>
    <w:qFormat/>
    <w:rsid w:val="00C41E44"/>
  </w:style>
  <w:style w:type="character" w:styleId="Verwijzingopmerking">
    <w:name w:val="annotation reference"/>
    <w:basedOn w:val="Standaardalinea-lettertype"/>
    <w:uiPriority w:val="99"/>
    <w:semiHidden/>
    <w:unhideWhenUsed/>
    <w:rsid w:val="00C5643A"/>
    <w:rPr>
      <w:sz w:val="16"/>
      <w:szCs w:val="16"/>
    </w:rPr>
  </w:style>
  <w:style w:type="paragraph" w:styleId="Tekstopmerking">
    <w:name w:val="annotation text"/>
    <w:basedOn w:val="Standaard"/>
    <w:link w:val="TekstopmerkingChar"/>
    <w:uiPriority w:val="99"/>
    <w:semiHidden/>
    <w:unhideWhenUsed/>
    <w:rsid w:val="00C5643A"/>
    <w:rPr>
      <w:rFonts w:ascii="Arial" w:eastAsia="Calibri" w:hAnsi="Arial" w:cs="Times New Roman"/>
      <w:sz w:val="20"/>
      <w:szCs w:val="20"/>
    </w:rPr>
  </w:style>
  <w:style w:type="character" w:customStyle="1" w:styleId="TekstopmerkingChar">
    <w:name w:val="Tekst opmerking Char"/>
    <w:basedOn w:val="Standaardalinea-lettertype"/>
    <w:link w:val="Tekstopmerking"/>
    <w:uiPriority w:val="99"/>
    <w:semiHidden/>
    <w:rsid w:val="00C5643A"/>
    <w:rPr>
      <w:rFonts w:ascii="Arial" w:eastAsia="Calibri" w:hAnsi="Arial" w:cs="Times New Roman"/>
      <w:sz w:val="20"/>
      <w:szCs w:val="20"/>
    </w:rPr>
  </w:style>
  <w:style w:type="table" w:customStyle="1" w:styleId="Tabelraster1">
    <w:name w:val="Tabelraster1"/>
    <w:basedOn w:val="Standaardtabel"/>
    <w:next w:val="Tabelraster"/>
    <w:uiPriority w:val="39"/>
    <w:rsid w:val="006A58FD"/>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2532C2"/>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2532C2"/>
    <w:rPr>
      <w:rFonts w:ascii="Arial" w:eastAsia="Calibri" w:hAnsi="Arial" w:cs="Times New Roman"/>
      <w:b/>
      <w:bCs/>
      <w:sz w:val="20"/>
      <w:szCs w:val="20"/>
    </w:rPr>
  </w:style>
  <w:style w:type="paragraph" w:customStyle="1" w:styleId="BasistekstCCV">
    <w:name w:val="Basistekst CCV"/>
    <w:basedOn w:val="Standaard"/>
    <w:rsid w:val="00F47AD5"/>
    <w:pPr>
      <w:spacing w:line="240" w:lineRule="atLeast"/>
    </w:pPr>
    <w:rPr>
      <w:rFonts w:ascii="Trebuchet MS" w:eastAsia="Times New Roman" w:hAnsi="Trebuchet MS" w:cs="Times New Roman"/>
      <w:sz w:val="19"/>
      <w:szCs w:val="20"/>
      <w:lang w:eastAsia="nl-NL"/>
    </w:rPr>
  </w:style>
  <w:style w:type="paragraph" w:styleId="Voetnoottekst">
    <w:name w:val="footnote text"/>
    <w:basedOn w:val="Standaard"/>
    <w:link w:val="VoetnoottekstChar"/>
    <w:uiPriority w:val="99"/>
    <w:semiHidden/>
    <w:unhideWhenUsed/>
    <w:rsid w:val="0072508F"/>
    <w:rPr>
      <w:sz w:val="20"/>
      <w:szCs w:val="20"/>
    </w:rPr>
  </w:style>
  <w:style w:type="character" w:customStyle="1" w:styleId="VoetnoottekstChar">
    <w:name w:val="Voetnoottekst Char"/>
    <w:basedOn w:val="Standaardalinea-lettertype"/>
    <w:link w:val="Voetnoottekst"/>
    <w:uiPriority w:val="99"/>
    <w:semiHidden/>
    <w:rsid w:val="0072508F"/>
    <w:rPr>
      <w:sz w:val="20"/>
      <w:szCs w:val="20"/>
    </w:rPr>
  </w:style>
  <w:style w:type="character" w:styleId="Voetnootmarkering">
    <w:name w:val="footnote reference"/>
    <w:basedOn w:val="Standaardalinea-lettertype"/>
    <w:uiPriority w:val="99"/>
    <w:semiHidden/>
    <w:unhideWhenUsed/>
    <w:rsid w:val="00725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6856">
      <w:bodyDiv w:val="1"/>
      <w:marLeft w:val="0"/>
      <w:marRight w:val="0"/>
      <w:marTop w:val="0"/>
      <w:marBottom w:val="0"/>
      <w:divBdr>
        <w:top w:val="none" w:sz="0" w:space="0" w:color="auto"/>
        <w:left w:val="none" w:sz="0" w:space="0" w:color="auto"/>
        <w:bottom w:val="none" w:sz="0" w:space="0" w:color="auto"/>
        <w:right w:val="none" w:sz="0" w:space="0" w:color="auto"/>
      </w:divBdr>
    </w:div>
    <w:div w:id="248855523">
      <w:bodyDiv w:val="1"/>
      <w:marLeft w:val="0"/>
      <w:marRight w:val="0"/>
      <w:marTop w:val="0"/>
      <w:marBottom w:val="0"/>
      <w:divBdr>
        <w:top w:val="none" w:sz="0" w:space="0" w:color="auto"/>
        <w:left w:val="none" w:sz="0" w:space="0" w:color="auto"/>
        <w:bottom w:val="none" w:sz="0" w:space="0" w:color="auto"/>
        <w:right w:val="none" w:sz="0" w:space="0" w:color="auto"/>
      </w:divBdr>
    </w:div>
    <w:div w:id="518543622">
      <w:bodyDiv w:val="1"/>
      <w:marLeft w:val="0"/>
      <w:marRight w:val="0"/>
      <w:marTop w:val="0"/>
      <w:marBottom w:val="0"/>
      <w:divBdr>
        <w:top w:val="none" w:sz="0" w:space="0" w:color="auto"/>
        <w:left w:val="none" w:sz="0" w:space="0" w:color="auto"/>
        <w:bottom w:val="none" w:sz="0" w:space="0" w:color="auto"/>
        <w:right w:val="none" w:sz="0" w:space="0" w:color="auto"/>
      </w:divBdr>
    </w:div>
    <w:div w:id="520553274">
      <w:bodyDiv w:val="1"/>
      <w:marLeft w:val="0"/>
      <w:marRight w:val="0"/>
      <w:marTop w:val="0"/>
      <w:marBottom w:val="0"/>
      <w:divBdr>
        <w:top w:val="none" w:sz="0" w:space="0" w:color="auto"/>
        <w:left w:val="none" w:sz="0" w:space="0" w:color="auto"/>
        <w:bottom w:val="none" w:sz="0" w:space="0" w:color="auto"/>
        <w:right w:val="none" w:sz="0" w:space="0" w:color="auto"/>
      </w:divBdr>
    </w:div>
    <w:div w:id="1036009884">
      <w:bodyDiv w:val="1"/>
      <w:marLeft w:val="0"/>
      <w:marRight w:val="0"/>
      <w:marTop w:val="0"/>
      <w:marBottom w:val="0"/>
      <w:divBdr>
        <w:top w:val="none" w:sz="0" w:space="0" w:color="auto"/>
        <w:left w:val="none" w:sz="0" w:space="0" w:color="auto"/>
        <w:bottom w:val="none" w:sz="0" w:space="0" w:color="auto"/>
        <w:right w:val="none" w:sz="0" w:space="0" w:color="auto"/>
      </w:divBdr>
    </w:div>
    <w:div w:id="1107231732">
      <w:bodyDiv w:val="1"/>
      <w:marLeft w:val="0"/>
      <w:marRight w:val="0"/>
      <w:marTop w:val="0"/>
      <w:marBottom w:val="0"/>
      <w:divBdr>
        <w:top w:val="none" w:sz="0" w:space="0" w:color="auto"/>
        <w:left w:val="none" w:sz="0" w:space="0" w:color="auto"/>
        <w:bottom w:val="none" w:sz="0" w:space="0" w:color="auto"/>
        <w:right w:val="none" w:sz="0" w:space="0" w:color="auto"/>
      </w:divBdr>
    </w:div>
    <w:div w:id="1182626318">
      <w:bodyDiv w:val="1"/>
      <w:marLeft w:val="0"/>
      <w:marRight w:val="0"/>
      <w:marTop w:val="0"/>
      <w:marBottom w:val="0"/>
      <w:divBdr>
        <w:top w:val="none" w:sz="0" w:space="0" w:color="auto"/>
        <w:left w:val="none" w:sz="0" w:space="0" w:color="auto"/>
        <w:bottom w:val="none" w:sz="0" w:space="0" w:color="auto"/>
        <w:right w:val="none" w:sz="0" w:space="0" w:color="auto"/>
      </w:divBdr>
    </w:div>
    <w:div w:id="1261792499">
      <w:bodyDiv w:val="1"/>
      <w:marLeft w:val="0"/>
      <w:marRight w:val="0"/>
      <w:marTop w:val="0"/>
      <w:marBottom w:val="0"/>
      <w:divBdr>
        <w:top w:val="none" w:sz="0" w:space="0" w:color="auto"/>
        <w:left w:val="none" w:sz="0" w:space="0" w:color="auto"/>
        <w:bottom w:val="none" w:sz="0" w:space="0" w:color="auto"/>
        <w:right w:val="none" w:sz="0" w:space="0" w:color="auto"/>
      </w:divBdr>
    </w:div>
    <w:div w:id="1409233128">
      <w:bodyDiv w:val="1"/>
      <w:marLeft w:val="0"/>
      <w:marRight w:val="0"/>
      <w:marTop w:val="0"/>
      <w:marBottom w:val="0"/>
      <w:divBdr>
        <w:top w:val="none" w:sz="0" w:space="0" w:color="auto"/>
        <w:left w:val="none" w:sz="0" w:space="0" w:color="auto"/>
        <w:bottom w:val="none" w:sz="0" w:space="0" w:color="auto"/>
        <w:right w:val="none" w:sz="0" w:space="0" w:color="auto"/>
      </w:divBdr>
    </w:div>
    <w:div w:id="1531576658">
      <w:bodyDiv w:val="1"/>
      <w:marLeft w:val="0"/>
      <w:marRight w:val="0"/>
      <w:marTop w:val="0"/>
      <w:marBottom w:val="0"/>
      <w:divBdr>
        <w:top w:val="none" w:sz="0" w:space="0" w:color="auto"/>
        <w:left w:val="none" w:sz="0" w:space="0" w:color="auto"/>
        <w:bottom w:val="none" w:sz="0" w:space="0" w:color="auto"/>
        <w:right w:val="none" w:sz="0" w:space="0" w:color="auto"/>
      </w:divBdr>
    </w:div>
    <w:div w:id="1598825376">
      <w:bodyDiv w:val="1"/>
      <w:marLeft w:val="0"/>
      <w:marRight w:val="0"/>
      <w:marTop w:val="0"/>
      <w:marBottom w:val="0"/>
      <w:divBdr>
        <w:top w:val="none" w:sz="0" w:space="0" w:color="auto"/>
        <w:left w:val="none" w:sz="0" w:space="0" w:color="auto"/>
        <w:bottom w:val="none" w:sz="0" w:space="0" w:color="auto"/>
        <w:right w:val="none" w:sz="0" w:space="0" w:color="auto"/>
      </w:divBdr>
    </w:div>
    <w:div w:id="1833059189">
      <w:bodyDiv w:val="1"/>
      <w:marLeft w:val="0"/>
      <w:marRight w:val="0"/>
      <w:marTop w:val="0"/>
      <w:marBottom w:val="0"/>
      <w:divBdr>
        <w:top w:val="none" w:sz="0" w:space="0" w:color="auto"/>
        <w:left w:val="none" w:sz="0" w:space="0" w:color="auto"/>
        <w:bottom w:val="none" w:sz="0" w:space="0" w:color="auto"/>
        <w:right w:val="none" w:sz="0" w:space="0" w:color="auto"/>
      </w:divBdr>
    </w:div>
    <w:div w:id="19508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E0EBDC57E7D4E895AC667F6C875E5" ma:contentTypeVersion="14" ma:contentTypeDescription="Een nieuw document maken." ma:contentTypeScope="" ma:versionID="497255d964f66c0bb40e8141ba0333ef">
  <xsd:schema xmlns:xsd="http://www.w3.org/2001/XMLSchema" xmlns:xs="http://www.w3.org/2001/XMLSchema" xmlns:p="http://schemas.microsoft.com/office/2006/metadata/properties" xmlns:ns3="a68e30a9-b0b7-42e6-a102-13c2402214a8" xmlns:ns4="a2133a43-b410-4e08-bc28-e6c87e734764" targetNamespace="http://schemas.microsoft.com/office/2006/metadata/properties" ma:root="true" ma:fieldsID="b6c1c78623b6268aa30c838411793179" ns3:_="" ns4:_="">
    <xsd:import namespace="a68e30a9-b0b7-42e6-a102-13c2402214a8"/>
    <xsd:import namespace="a2133a43-b410-4e08-bc28-e6c87e7347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30a9-b0b7-42e6-a102-13c2402214a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33a43-b410-4e08-bc28-e6c87e7347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764CB-0D93-4C58-BBAB-6F88C203C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30a9-b0b7-42e6-a102-13c2402214a8"/>
    <ds:schemaRef ds:uri="a2133a43-b410-4e08-bc28-e6c87e734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D3CD3-2AA4-40F5-879E-FE4943E0AE8F}">
  <ds:schemaRefs>
    <ds:schemaRef ds:uri="http://schemas.openxmlformats.org/officeDocument/2006/bibliography"/>
  </ds:schemaRefs>
</ds:datastoreItem>
</file>

<file path=customXml/itemProps3.xml><?xml version="1.0" encoding="utf-8"?>
<ds:datastoreItem xmlns:ds="http://schemas.openxmlformats.org/officeDocument/2006/customXml" ds:itemID="{B795E446-734B-49CE-83D2-16CD03591D71}">
  <ds:schemaRefs>
    <ds:schemaRef ds:uri="http://schemas.microsoft.com/sharepoint/v3/contenttype/forms"/>
  </ds:schemaRefs>
</ds:datastoreItem>
</file>

<file path=customXml/itemProps4.xml><?xml version="1.0" encoding="utf-8"?>
<ds:datastoreItem xmlns:ds="http://schemas.openxmlformats.org/officeDocument/2006/customXml" ds:itemID="{32DA291B-E910-4638-9D17-A62CB3085088}">
  <ds:schemaRefs>
    <ds:schemaRef ds:uri="http://purl.org/dc/terms/"/>
    <ds:schemaRef ds:uri="a2133a43-b410-4e08-bc28-e6c87e734764"/>
    <ds:schemaRef ds:uri="http://schemas.microsoft.com/office/2006/documentManagement/types"/>
    <ds:schemaRef ds:uri="http://schemas.microsoft.com/office/infopath/2007/PartnerControls"/>
    <ds:schemaRef ds:uri="http://purl.org/dc/elements/1.1/"/>
    <ds:schemaRef ds:uri="http://schemas.microsoft.com/office/2006/metadata/properties"/>
    <ds:schemaRef ds:uri="a68e30a9-b0b7-42e6-a102-13c2402214a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2399</Words>
  <Characters>13200</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Arjen Polstra</dc:creator>
  <cp:keywords/>
  <dc:description/>
  <cp:lastModifiedBy>Inge Ottens</cp:lastModifiedBy>
  <cp:revision>7</cp:revision>
  <cp:lastPrinted>2021-08-10T15:00:00Z</cp:lastPrinted>
  <dcterms:created xsi:type="dcterms:W3CDTF">2021-12-02T15:16:00Z</dcterms:created>
  <dcterms:modified xsi:type="dcterms:W3CDTF">2021-12-20T10:19:00Z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0x01010021DE0EBDC57E7D4E895AC667F6C875E5</vt:lpwstr>
  </property>
</Properties>
</file>